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8DB03" w14:textId="4366CF1E" w:rsidR="006D54DD" w:rsidRDefault="00994D26" w:rsidP="00C70428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0428" w:rsidRPr="006D54D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6D54DD" w:rsidRPr="006D54D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p w14:paraId="7E2B5C28" w14:textId="087B0EF4" w:rsidR="00643A26" w:rsidRPr="005306FF" w:rsidRDefault="00EA1F8E" w:rsidP="005306FF">
      <w:pPr>
        <w:tabs>
          <w:tab w:val="center" w:pos="4536"/>
          <w:tab w:val="right" w:pos="9072"/>
        </w:tabs>
        <w:spacing w:after="0" w:line="240" w:lineRule="auto"/>
        <w:rPr>
          <w:rFonts w:ascii="Candara" w:hAnsi="Candar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06FF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Anexa nr. </w:t>
      </w:r>
      <w:r w:rsidR="005306FF" w:rsidRPr="005306FF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</w:t>
      </w:r>
      <w:r w:rsidR="005306FF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306FF" w:rsidRPr="005306FF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Grila de verificare </w:t>
      </w:r>
      <w:r w:rsidR="00643A26" w:rsidRPr="005306FF">
        <w:rPr>
          <w:rFonts w:ascii="Candara" w:hAnsi="Candara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conformității administrative și a eligibilității</w:t>
      </w:r>
    </w:p>
    <w:p w14:paraId="6751EEBE" w14:textId="77777777" w:rsidR="00643A26" w:rsidRPr="00643A26" w:rsidRDefault="00643A26" w:rsidP="00643A26">
      <w:pPr>
        <w:spacing w:before="10" w:after="1"/>
        <w:rPr>
          <w:b/>
          <w:sz w:val="16"/>
        </w:rPr>
      </w:pPr>
    </w:p>
    <w:p w14:paraId="4D40D779" w14:textId="77777777" w:rsidR="00643A26" w:rsidRDefault="00643A26" w:rsidP="00643A26">
      <w:pPr>
        <w:spacing w:before="10" w:after="1"/>
        <w:rPr>
          <w:b/>
          <w:sz w:val="16"/>
        </w:rPr>
      </w:pPr>
    </w:p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563"/>
        <w:gridCol w:w="6026"/>
        <w:gridCol w:w="1807"/>
        <w:gridCol w:w="1947"/>
        <w:gridCol w:w="15"/>
      </w:tblGrid>
      <w:tr w:rsidR="00B01B10" w:rsidRPr="00B01B10" w14:paraId="003FFDD7" w14:textId="77777777" w:rsidTr="00C6015D">
        <w:trPr>
          <w:gridAfter w:val="1"/>
          <w:wAfter w:w="15" w:type="dxa"/>
        </w:trPr>
        <w:tc>
          <w:tcPr>
            <w:tcW w:w="563" w:type="dxa"/>
            <w:shd w:val="clear" w:color="auto" w:fill="D9E2F3" w:themeFill="accent1" w:themeFillTint="33"/>
          </w:tcPr>
          <w:p w14:paraId="4B971EBD" w14:textId="77777777" w:rsidR="00B01B10" w:rsidRPr="00B01B10" w:rsidRDefault="00B01B10" w:rsidP="0069558E">
            <w:pPr>
              <w:spacing w:before="10" w:after="1"/>
              <w:jc w:val="center"/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B10"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Nr. crt.</w:t>
            </w:r>
          </w:p>
        </w:tc>
        <w:tc>
          <w:tcPr>
            <w:tcW w:w="6026" w:type="dxa"/>
            <w:shd w:val="clear" w:color="auto" w:fill="D9E2F3" w:themeFill="accent1" w:themeFillTint="33"/>
          </w:tcPr>
          <w:p w14:paraId="7F831412" w14:textId="77777777" w:rsidR="00B01B10" w:rsidRPr="00B01B10" w:rsidRDefault="00B01B10" w:rsidP="0069558E">
            <w:pPr>
              <w:spacing w:before="10" w:after="1"/>
              <w:jc w:val="center"/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B10"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CRITERIU DE CONFORMITATE</w:t>
            </w:r>
          </w:p>
        </w:tc>
        <w:tc>
          <w:tcPr>
            <w:tcW w:w="3754" w:type="dxa"/>
            <w:gridSpan w:val="2"/>
            <w:shd w:val="clear" w:color="auto" w:fill="D9E2F3" w:themeFill="accent1" w:themeFillTint="33"/>
          </w:tcPr>
          <w:p w14:paraId="62A5E774" w14:textId="77930F58" w:rsidR="00B01B10" w:rsidRPr="00B01B10" w:rsidRDefault="00B01B10" w:rsidP="0069558E">
            <w:pPr>
              <w:spacing w:before="10" w:after="1"/>
              <w:jc w:val="center"/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B10"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DOCUMENTE/SURSE DE INFORMARE CE POT FI CONSULTATE DE EVALUATORI</w:t>
            </w:r>
          </w:p>
        </w:tc>
      </w:tr>
      <w:tr w:rsidR="00B01B10" w:rsidRPr="00692296" w14:paraId="341884AD" w14:textId="77777777" w:rsidTr="00B01B10">
        <w:tc>
          <w:tcPr>
            <w:tcW w:w="10358" w:type="dxa"/>
            <w:gridSpan w:val="5"/>
            <w:shd w:val="clear" w:color="auto" w:fill="FFF2CC" w:themeFill="accent4" w:themeFillTint="33"/>
          </w:tcPr>
          <w:p w14:paraId="08D0D222" w14:textId="77777777" w:rsidR="00B01B10" w:rsidRPr="00B01B10" w:rsidRDefault="00B01B10" w:rsidP="00A4137F">
            <w:pPr>
              <w:spacing w:before="10" w:after="1"/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1B10">
              <w:rPr>
                <w:rFonts w:ascii="Candara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I. VERIFICAREA CONFORMITĂȚII ADMINISTRATIVE A DOSARULUI PLANULUI DE AFACERI </w:t>
            </w:r>
          </w:p>
        </w:tc>
      </w:tr>
      <w:tr w:rsidR="00B01B10" w:rsidRPr="00692296" w14:paraId="6D1ACB18" w14:textId="77777777" w:rsidTr="00C6015D">
        <w:trPr>
          <w:gridAfter w:val="1"/>
          <w:wAfter w:w="15" w:type="dxa"/>
        </w:trPr>
        <w:tc>
          <w:tcPr>
            <w:tcW w:w="563" w:type="dxa"/>
            <w:shd w:val="clear" w:color="auto" w:fill="FFFFFF" w:themeFill="background1"/>
          </w:tcPr>
          <w:p w14:paraId="2270E801" w14:textId="19D397C6" w:rsidR="00B01B10" w:rsidRPr="00433E9A" w:rsidRDefault="00B01B10" w:rsidP="0069558E">
            <w:pPr>
              <w:spacing w:before="10" w:after="1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1.</w:t>
            </w:r>
          </w:p>
        </w:tc>
        <w:tc>
          <w:tcPr>
            <w:tcW w:w="6026" w:type="dxa"/>
            <w:shd w:val="clear" w:color="auto" w:fill="FFFFFF" w:themeFill="background1"/>
          </w:tcPr>
          <w:p w14:paraId="60813B2A" w14:textId="04107C98" w:rsidR="00B01B10" w:rsidRPr="00AA2ED2" w:rsidRDefault="00B01B10" w:rsidP="00B01B10">
            <w:pPr>
              <w:spacing w:before="10" w:after="1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A2ED2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Cererea de înscriere în concurs </w:t>
            </w:r>
          </w:p>
        </w:tc>
        <w:tc>
          <w:tcPr>
            <w:tcW w:w="3754" w:type="dxa"/>
            <w:gridSpan w:val="2"/>
            <w:shd w:val="clear" w:color="auto" w:fill="FFFFFF" w:themeFill="background1"/>
          </w:tcPr>
          <w:p w14:paraId="58C79B10" w14:textId="77AF696E" w:rsidR="00B01B10" w:rsidRPr="00AA2ED2" w:rsidRDefault="00B01B10" w:rsidP="0069558E">
            <w:pPr>
              <w:spacing w:before="10" w:after="1"/>
              <w:rPr>
                <w:rFonts w:ascii="Candara" w:hAnsi="Candara" w:cs="Arial"/>
                <w:b/>
                <w:sz w:val="24"/>
                <w:szCs w:val="24"/>
              </w:rPr>
            </w:pPr>
            <w:r w:rsidRPr="00AA2ED2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Anexa nr. 1</w:t>
            </w:r>
          </w:p>
        </w:tc>
      </w:tr>
      <w:tr w:rsidR="00B01B10" w:rsidRPr="00692296" w14:paraId="61131C91" w14:textId="77777777" w:rsidTr="00C6015D">
        <w:trPr>
          <w:gridAfter w:val="1"/>
          <w:wAfter w:w="15" w:type="dxa"/>
        </w:trPr>
        <w:tc>
          <w:tcPr>
            <w:tcW w:w="563" w:type="dxa"/>
          </w:tcPr>
          <w:p w14:paraId="0A094524" w14:textId="566EABAB" w:rsidR="00B01B10" w:rsidRPr="00433E9A" w:rsidRDefault="00CE66B5" w:rsidP="0069558E">
            <w:pPr>
              <w:spacing w:before="10" w:after="1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2.</w:t>
            </w:r>
            <w:r w:rsidR="00B01B10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26" w:type="dxa"/>
          </w:tcPr>
          <w:p w14:paraId="20AE28BB" w14:textId="60FF8996" w:rsidR="00B01B10" w:rsidRPr="00AA2ED2" w:rsidRDefault="00B01B10" w:rsidP="00B01B10">
            <w:pPr>
              <w:spacing w:before="10" w:after="1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A2ED2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Opisul Dosarului planului de afaceri</w:t>
            </w:r>
          </w:p>
        </w:tc>
        <w:tc>
          <w:tcPr>
            <w:tcW w:w="3754" w:type="dxa"/>
            <w:gridSpan w:val="2"/>
          </w:tcPr>
          <w:p w14:paraId="545D5FAE" w14:textId="25921874" w:rsidR="00B01B10" w:rsidRPr="00AA2ED2" w:rsidRDefault="00B01B10" w:rsidP="0069558E">
            <w:pPr>
              <w:spacing w:before="10" w:after="1"/>
              <w:rPr>
                <w:rFonts w:ascii="Candara" w:hAnsi="Candara" w:cs="Arial"/>
                <w:b/>
                <w:sz w:val="24"/>
                <w:szCs w:val="24"/>
              </w:rPr>
            </w:pPr>
            <w:r w:rsidRPr="00AA2ED2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Anexa nr. 3</w:t>
            </w:r>
          </w:p>
        </w:tc>
      </w:tr>
      <w:tr w:rsidR="00066D74" w:rsidRPr="00692296" w14:paraId="53EAFF39" w14:textId="77777777" w:rsidTr="00C6015D">
        <w:trPr>
          <w:gridAfter w:val="1"/>
          <w:wAfter w:w="15" w:type="dxa"/>
        </w:trPr>
        <w:tc>
          <w:tcPr>
            <w:tcW w:w="563" w:type="dxa"/>
          </w:tcPr>
          <w:p w14:paraId="0D6C09A3" w14:textId="4677BBE0" w:rsidR="00066D74" w:rsidRDefault="00CE66B5" w:rsidP="0069558E">
            <w:pPr>
              <w:spacing w:before="10" w:after="1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3.</w:t>
            </w:r>
          </w:p>
        </w:tc>
        <w:tc>
          <w:tcPr>
            <w:tcW w:w="6026" w:type="dxa"/>
          </w:tcPr>
          <w:p w14:paraId="04BA677E" w14:textId="03A7D83F" w:rsidR="00066D74" w:rsidRPr="00AA2ED2" w:rsidRDefault="00066D74" w:rsidP="00B01B10">
            <w:pPr>
              <w:spacing w:before="10" w:after="1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2ED2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Declarația privind evitarea dublei finanțări.</w:t>
            </w:r>
          </w:p>
        </w:tc>
        <w:tc>
          <w:tcPr>
            <w:tcW w:w="3754" w:type="dxa"/>
            <w:gridSpan w:val="2"/>
          </w:tcPr>
          <w:p w14:paraId="7E2105DE" w14:textId="1FE6DF9E" w:rsidR="00066D74" w:rsidRPr="00AA2ED2" w:rsidRDefault="00066D74" w:rsidP="0069558E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2ED2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Anexa nr. 4</w:t>
            </w:r>
          </w:p>
        </w:tc>
      </w:tr>
      <w:tr w:rsidR="00B01B10" w:rsidRPr="00692296" w14:paraId="149F4D04" w14:textId="77777777" w:rsidTr="00C6015D">
        <w:trPr>
          <w:gridAfter w:val="1"/>
          <w:wAfter w:w="15" w:type="dxa"/>
          <w:trHeight w:val="298"/>
        </w:trPr>
        <w:tc>
          <w:tcPr>
            <w:tcW w:w="563" w:type="dxa"/>
          </w:tcPr>
          <w:p w14:paraId="353BD57F" w14:textId="57D256BD" w:rsidR="00B01B10" w:rsidRPr="00433E9A" w:rsidRDefault="00CE66B5" w:rsidP="0069558E">
            <w:pPr>
              <w:spacing w:before="10" w:after="1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4.</w:t>
            </w:r>
          </w:p>
        </w:tc>
        <w:tc>
          <w:tcPr>
            <w:tcW w:w="6026" w:type="dxa"/>
          </w:tcPr>
          <w:p w14:paraId="537A356A" w14:textId="423C295B" w:rsidR="00B01B10" w:rsidRPr="00AA2ED2" w:rsidRDefault="00B01B10" w:rsidP="00B01B10">
            <w:pPr>
              <w:ind w:left="177" w:right="-851" w:hanging="142"/>
              <w:contextualSpacing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A2ED2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Declarația de eligibilitate  </w:t>
            </w:r>
          </w:p>
        </w:tc>
        <w:tc>
          <w:tcPr>
            <w:tcW w:w="3754" w:type="dxa"/>
            <w:gridSpan w:val="2"/>
          </w:tcPr>
          <w:p w14:paraId="125FF9E7" w14:textId="34AD5DBF" w:rsidR="00B01B10" w:rsidRPr="00AA2ED2" w:rsidRDefault="00B01B10" w:rsidP="0069558E">
            <w:pPr>
              <w:spacing w:before="10" w:after="1"/>
              <w:rPr>
                <w:rFonts w:ascii="Candara" w:hAnsi="Candara" w:cs="Arial"/>
                <w:b/>
                <w:sz w:val="24"/>
                <w:szCs w:val="24"/>
              </w:rPr>
            </w:pPr>
            <w:r w:rsidRPr="00AA2ED2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Anexa nr. 5</w:t>
            </w:r>
          </w:p>
        </w:tc>
      </w:tr>
      <w:tr w:rsidR="00B01B10" w:rsidRPr="00692296" w14:paraId="2B64EA86" w14:textId="77777777" w:rsidTr="00C6015D">
        <w:trPr>
          <w:gridAfter w:val="1"/>
          <w:wAfter w:w="15" w:type="dxa"/>
        </w:trPr>
        <w:tc>
          <w:tcPr>
            <w:tcW w:w="563" w:type="dxa"/>
          </w:tcPr>
          <w:p w14:paraId="041E9102" w14:textId="73328E36" w:rsidR="00B01B10" w:rsidRPr="00433E9A" w:rsidRDefault="00CE66B5" w:rsidP="0069558E">
            <w:pPr>
              <w:spacing w:before="10" w:after="1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5.</w:t>
            </w:r>
          </w:p>
        </w:tc>
        <w:tc>
          <w:tcPr>
            <w:tcW w:w="6026" w:type="dxa"/>
          </w:tcPr>
          <w:p w14:paraId="57D5D647" w14:textId="685BA034" w:rsidR="00B01B10" w:rsidRPr="00AA2ED2" w:rsidRDefault="00B01B10" w:rsidP="00B01B10">
            <w:pPr>
              <w:ind w:right="-112" w:firstLine="35"/>
              <w:contextualSpacing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2ED2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Certificat sau adeverință  care atestă absolvirea unui  </w:t>
            </w:r>
            <w:r w:rsidRPr="00AA2ED2"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 de formare  antreprenorială specifică</w:t>
            </w:r>
            <w:r w:rsidRPr="00AA2ED2">
              <w:rPr>
                <w:rFonts w:ascii="Candara" w:eastAsia="Arial" w:hAnsi="Candara" w:cs="Arial"/>
                <w:bCs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754" w:type="dxa"/>
            <w:gridSpan w:val="2"/>
          </w:tcPr>
          <w:p w14:paraId="418A4346" w14:textId="1E1DC76E" w:rsidR="00B01B10" w:rsidRPr="00AA2ED2" w:rsidRDefault="00B01B10" w:rsidP="0069558E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2ED2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Certificat sau adeverință  de absolvire</w:t>
            </w:r>
            <w:r w:rsidR="00CE66B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B01B10" w:rsidRPr="00692296" w14:paraId="79369FC5" w14:textId="77777777" w:rsidTr="00C6015D">
        <w:trPr>
          <w:gridAfter w:val="1"/>
          <w:wAfter w:w="15" w:type="dxa"/>
        </w:trPr>
        <w:tc>
          <w:tcPr>
            <w:tcW w:w="563" w:type="dxa"/>
          </w:tcPr>
          <w:p w14:paraId="5001762C" w14:textId="782B9295" w:rsidR="00B01B10" w:rsidRPr="00433E9A" w:rsidRDefault="00CE66B5" w:rsidP="0069558E">
            <w:pPr>
              <w:spacing w:before="10" w:after="1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6.</w:t>
            </w:r>
          </w:p>
        </w:tc>
        <w:tc>
          <w:tcPr>
            <w:tcW w:w="6026" w:type="dxa"/>
          </w:tcPr>
          <w:p w14:paraId="631F4BED" w14:textId="52CD102C" w:rsidR="00B01B10" w:rsidRPr="00AA2ED2" w:rsidRDefault="00B01B10" w:rsidP="00B01B10">
            <w:pPr>
              <w:ind w:right="-851" w:firstLine="35"/>
              <w:contextualSpacing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2ED2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Planul de afaceri</w:t>
            </w:r>
            <w:r w:rsidR="00066D74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754" w:type="dxa"/>
            <w:gridSpan w:val="2"/>
          </w:tcPr>
          <w:p w14:paraId="42B0AA0D" w14:textId="623CD53A" w:rsidR="00B01B10" w:rsidRPr="00AA2ED2" w:rsidRDefault="00066D74" w:rsidP="0069558E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Anexa nr. 6</w:t>
            </w:r>
          </w:p>
        </w:tc>
      </w:tr>
      <w:tr w:rsidR="00B01B10" w:rsidRPr="00692296" w14:paraId="014D2415" w14:textId="77777777" w:rsidTr="00C6015D">
        <w:trPr>
          <w:gridAfter w:val="1"/>
          <w:wAfter w:w="15" w:type="dxa"/>
          <w:trHeight w:val="505"/>
        </w:trPr>
        <w:tc>
          <w:tcPr>
            <w:tcW w:w="563" w:type="dxa"/>
          </w:tcPr>
          <w:p w14:paraId="5985DB8A" w14:textId="6720975C" w:rsidR="00B01B10" w:rsidRPr="00433E9A" w:rsidRDefault="00CE66B5" w:rsidP="0069558E">
            <w:pPr>
              <w:spacing w:before="10" w:after="1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>7.</w:t>
            </w:r>
          </w:p>
        </w:tc>
        <w:tc>
          <w:tcPr>
            <w:tcW w:w="6026" w:type="dxa"/>
          </w:tcPr>
          <w:p w14:paraId="7F441432" w14:textId="5DA31B34" w:rsidR="00B01B10" w:rsidRPr="00AA2ED2" w:rsidRDefault="00B01B10" w:rsidP="00B01B10">
            <w:pPr>
              <w:spacing w:before="10" w:after="1"/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  <w:r w:rsidRPr="00AA2ED2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Bugetul și proiecțiile financiare ale afacerii.</w:t>
            </w:r>
          </w:p>
        </w:tc>
        <w:tc>
          <w:tcPr>
            <w:tcW w:w="3754" w:type="dxa"/>
            <w:gridSpan w:val="2"/>
          </w:tcPr>
          <w:p w14:paraId="17DA1D80" w14:textId="3B38B498" w:rsidR="00B01B10" w:rsidRPr="00AA2ED2" w:rsidRDefault="00B01B10" w:rsidP="0069558E">
            <w:pPr>
              <w:spacing w:before="10" w:after="1"/>
              <w:rPr>
                <w:rFonts w:ascii="Candara" w:hAnsi="Candara" w:cs="Arial"/>
                <w:b/>
                <w:sz w:val="24"/>
                <w:szCs w:val="24"/>
              </w:rPr>
            </w:pPr>
            <w:r w:rsidRPr="00AA2ED2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Anexa nr. 7</w:t>
            </w:r>
          </w:p>
        </w:tc>
      </w:tr>
      <w:tr w:rsidR="008E665B" w:rsidRPr="00692296" w14:paraId="4B1C80D5" w14:textId="77777777" w:rsidTr="00C6015D">
        <w:trPr>
          <w:gridAfter w:val="1"/>
          <w:wAfter w:w="15" w:type="dxa"/>
          <w:trHeight w:val="505"/>
        </w:trPr>
        <w:tc>
          <w:tcPr>
            <w:tcW w:w="563" w:type="dxa"/>
          </w:tcPr>
          <w:p w14:paraId="482CC86E" w14:textId="42A78574" w:rsidR="008E665B" w:rsidRDefault="008E665B" w:rsidP="008E665B">
            <w:pPr>
              <w:spacing w:before="10" w:after="1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6026" w:type="dxa"/>
          </w:tcPr>
          <w:p w14:paraId="79120404" w14:textId="30F89BBA" w:rsidR="008E665B" w:rsidRPr="00AA2ED2" w:rsidRDefault="008E665B" w:rsidP="00B01B10">
            <w:pPr>
              <w:spacing w:before="10" w:after="1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Cazier fiscal și cazier judiciar.</w:t>
            </w:r>
          </w:p>
        </w:tc>
        <w:tc>
          <w:tcPr>
            <w:tcW w:w="3754" w:type="dxa"/>
            <w:gridSpan w:val="2"/>
          </w:tcPr>
          <w:p w14:paraId="43310869" w14:textId="77777777" w:rsidR="008E665B" w:rsidRPr="00AA2ED2" w:rsidRDefault="008E665B" w:rsidP="0069558E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1B10" w:rsidRPr="00692296" w14:paraId="03FDDD82" w14:textId="77777777" w:rsidTr="00B01B10">
        <w:trPr>
          <w:trHeight w:val="505"/>
        </w:trPr>
        <w:tc>
          <w:tcPr>
            <w:tcW w:w="10358" w:type="dxa"/>
            <w:gridSpan w:val="5"/>
            <w:shd w:val="clear" w:color="auto" w:fill="FFF2CC" w:themeFill="accent4" w:themeFillTint="33"/>
          </w:tcPr>
          <w:p w14:paraId="022947E5" w14:textId="77777777" w:rsidR="00B01B10" w:rsidRPr="004C421C" w:rsidRDefault="00B01B10" w:rsidP="0069558E">
            <w:pPr>
              <w:spacing w:before="10" w:after="1"/>
              <w:rPr>
                <w:rFonts w:ascii="Candara" w:hAnsi="Candara" w:cs="Arial"/>
                <w:b/>
                <w:sz w:val="24"/>
                <w:szCs w:val="24"/>
              </w:rPr>
            </w:pPr>
            <w:r w:rsidRPr="004C421C">
              <w:rPr>
                <w:rFonts w:ascii="Candara" w:hAnsi="Candara" w:cs="Arial"/>
                <w:b/>
                <w:sz w:val="24"/>
                <w:szCs w:val="24"/>
              </w:rPr>
              <w:t>II. VERIFICAREA ELIGIBILITĂȚII SOLICITANȚILOR AJUTORULUI DE MINIMIS</w:t>
            </w:r>
          </w:p>
        </w:tc>
      </w:tr>
      <w:tr w:rsidR="00B01B10" w:rsidRPr="00692296" w14:paraId="051ABCB0" w14:textId="77777777" w:rsidTr="00C6015D">
        <w:trPr>
          <w:gridAfter w:val="1"/>
          <w:wAfter w:w="15" w:type="dxa"/>
          <w:trHeight w:val="505"/>
        </w:trPr>
        <w:tc>
          <w:tcPr>
            <w:tcW w:w="563" w:type="dxa"/>
            <w:tcBorders>
              <w:top w:val="nil"/>
            </w:tcBorders>
          </w:tcPr>
          <w:p w14:paraId="5935B010" w14:textId="1FCE8DFE" w:rsidR="00B01B10" w:rsidRPr="00873D6E" w:rsidRDefault="00B01B10" w:rsidP="00AA2ED2">
            <w:pPr>
              <w:spacing w:before="10" w:after="1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6026" w:type="dxa"/>
            <w:tcBorders>
              <w:top w:val="nil"/>
            </w:tcBorders>
          </w:tcPr>
          <w:p w14:paraId="7BB032CC" w14:textId="010933AE" w:rsidR="00B01B10" w:rsidRPr="00433E9A" w:rsidRDefault="00B01B10" w:rsidP="005378DC">
            <w:pPr>
              <w:spacing w:before="10" w:after="1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Solicitantul ajutorului de minimis îndeplinește condițiile generale de eligibilitate pentru înscriere la concurs prevăzute la Cap. I, alin. (</w:t>
            </w:r>
            <w:r w:rsidR="00916EBD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1) </w:t>
            </w:r>
            <w:bookmarkStart w:id="1" w:name="_GoBack"/>
            <w:bookmarkEnd w:id="1"/>
            <w:r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sau (2) . </w:t>
            </w:r>
          </w:p>
        </w:tc>
        <w:tc>
          <w:tcPr>
            <w:tcW w:w="3754" w:type="dxa"/>
            <w:gridSpan w:val="2"/>
            <w:tcBorders>
              <w:top w:val="nil"/>
            </w:tcBorders>
          </w:tcPr>
          <w:p w14:paraId="30565D79" w14:textId="77777777" w:rsidR="00B01B10" w:rsidRPr="00433E9A" w:rsidRDefault="00B01B10" w:rsidP="00AA2ED2">
            <w:pPr>
              <w:pStyle w:val="ListParagraph"/>
              <w:tabs>
                <w:tab w:val="left" w:pos="940"/>
              </w:tabs>
              <w:spacing w:before="10" w:after="1"/>
              <w:ind w:left="0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Act de identitate </w:t>
            </w:r>
          </w:p>
          <w:p w14:paraId="7C4CC697" w14:textId="77777777" w:rsidR="00B01B10" w:rsidRPr="00433E9A" w:rsidRDefault="00B01B10" w:rsidP="00AA2ED2">
            <w:pPr>
              <w:pStyle w:val="ListParagraph"/>
              <w:tabs>
                <w:tab w:val="left" w:pos="940"/>
              </w:tabs>
              <w:spacing w:before="10" w:after="1"/>
              <w:ind w:left="0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Adeverința AJOFM</w:t>
            </w:r>
          </w:p>
          <w:p w14:paraId="3199A5E9" w14:textId="286B94AE" w:rsidR="00B01B10" w:rsidRPr="00433E9A" w:rsidRDefault="00B01B10" w:rsidP="00AA2ED2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Certificat de absolvire</w:t>
            </w:r>
          </w:p>
        </w:tc>
      </w:tr>
      <w:tr w:rsidR="00B01B10" w:rsidRPr="00692296" w14:paraId="4004DD68" w14:textId="77777777" w:rsidTr="00C6015D">
        <w:trPr>
          <w:gridAfter w:val="1"/>
          <w:wAfter w:w="15" w:type="dxa"/>
          <w:trHeight w:val="505"/>
        </w:trPr>
        <w:tc>
          <w:tcPr>
            <w:tcW w:w="563" w:type="dxa"/>
          </w:tcPr>
          <w:p w14:paraId="694B35F0" w14:textId="42339A92" w:rsidR="00B01B10" w:rsidRPr="00873D6E" w:rsidRDefault="00B01B10" w:rsidP="00AA2ED2">
            <w:pPr>
              <w:spacing w:before="10" w:after="1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6026" w:type="dxa"/>
          </w:tcPr>
          <w:p w14:paraId="05612FB4" w14:textId="5A263CB3" w:rsidR="00B01B10" w:rsidRPr="00433E9A" w:rsidRDefault="00B01B10" w:rsidP="008E665B">
            <w:pPr>
              <w:spacing w:before="10" w:after="1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Solicitantul ajutorului si-a asumat prin planul de afaceri că  întreprinderea ce va fi înființată  va avea sediul social și, după caz, punctul/punctele de lucru în Regiunea de dezvoltare </w:t>
            </w:r>
            <w:r w:rsidR="008E665B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Sud Vest Oltenia</w:t>
            </w:r>
            <w:r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în mediul urban sau rural.</w:t>
            </w:r>
          </w:p>
        </w:tc>
        <w:tc>
          <w:tcPr>
            <w:tcW w:w="3754" w:type="dxa"/>
            <w:gridSpan w:val="2"/>
          </w:tcPr>
          <w:p w14:paraId="7C6FB500" w14:textId="195011E2" w:rsidR="00B01B10" w:rsidRPr="00433E9A" w:rsidRDefault="00B01B10" w:rsidP="00AA2ED2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Planul de afaceri</w:t>
            </w:r>
          </w:p>
        </w:tc>
      </w:tr>
      <w:tr w:rsidR="00B01B10" w:rsidRPr="00692296" w14:paraId="795EBF0B" w14:textId="77777777" w:rsidTr="00C6015D">
        <w:trPr>
          <w:gridAfter w:val="1"/>
          <w:wAfter w:w="15" w:type="dxa"/>
          <w:trHeight w:val="505"/>
        </w:trPr>
        <w:tc>
          <w:tcPr>
            <w:tcW w:w="563" w:type="dxa"/>
          </w:tcPr>
          <w:p w14:paraId="2DE4944F" w14:textId="2FCADC07" w:rsidR="00B01B10" w:rsidRPr="00873D6E" w:rsidRDefault="00B01B10" w:rsidP="00AA2ED2">
            <w:pPr>
              <w:spacing w:before="10" w:after="1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6026" w:type="dxa"/>
          </w:tcPr>
          <w:p w14:paraId="351A5944" w14:textId="15E3D540" w:rsidR="00B01B10" w:rsidRPr="00433E9A" w:rsidRDefault="00B01B10" w:rsidP="005378DC">
            <w:pPr>
              <w:spacing w:before="10" w:after="1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Solicitantul ajutorului si-a asumat prin planul de afaceri că în cadrul întreprinderii </w:t>
            </w:r>
            <w:r w:rsidR="00CE66B5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 va fi înființata </w:t>
            </w:r>
            <w:r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 fi creat</w:t>
            </w:r>
            <w:r w:rsidR="00C6015D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și ocupat, în </w:t>
            </w:r>
            <w:r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perioada obligatorie funcționare</w:t>
            </w:r>
            <w:r w:rsidR="00C6015D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minimum un loc de muncă.  </w:t>
            </w:r>
            <w:r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754" w:type="dxa"/>
            <w:gridSpan w:val="2"/>
          </w:tcPr>
          <w:p w14:paraId="4EDF52E1" w14:textId="5374194B" w:rsidR="00B01B10" w:rsidRPr="00433E9A" w:rsidRDefault="004C421C" w:rsidP="00AA2ED2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421C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Planul de afaceri</w:t>
            </w:r>
          </w:p>
        </w:tc>
      </w:tr>
      <w:tr w:rsidR="00C6015D" w:rsidRPr="00692296" w14:paraId="5B761644" w14:textId="77777777" w:rsidTr="00C6015D">
        <w:trPr>
          <w:gridAfter w:val="1"/>
          <w:wAfter w:w="15" w:type="dxa"/>
          <w:trHeight w:val="505"/>
        </w:trPr>
        <w:tc>
          <w:tcPr>
            <w:tcW w:w="563" w:type="dxa"/>
          </w:tcPr>
          <w:p w14:paraId="2058F368" w14:textId="00FEC754" w:rsidR="00C6015D" w:rsidRPr="00873D6E" w:rsidRDefault="00C6015D" w:rsidP="00AA2ED2">
            <w:pPr>
              <w:spacing w:before="10" w:after="1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</w:t>
            </w:r>
          </w:p>
        </w:tc>
        <w:tc>
          <w:tcPr>
            <w:tcW w:w="6026" w:type="dxa"/>
          </w:tcPr>
          <w:p w14:paraId="0F7EA3BE" w14:textId="3567E2EB" w:rsidR="00C6015D" w:rsidRPr="00433E9A" w:rsidRDefault="00C6015D" w:rsidP="005378DC">
            <w:pPr>
              <w:spacing w:before="10" w:after="1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Solicitantul ajutorului si-a asumat prin planul de afaceri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că </w:t>
            </w:r>
            <w:r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locul/locurile de muncă ce va fi/vor fi creat/create in cadrul viitoarei întreprinderi 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 fi menținut si ocupat și pe 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perioada obligatoriei de sustenabilitate. </w:t>
            </w:r>
          </w:p>
        </w:tc>
        <w:tc>
          <w:tcPr>
            <w:tcW w:w="3754" w:type="dxa"/>
            <w:gridSpan w:val="2"/>
          </w:tcPr>
          <w:p w14:paraId="085C6407" w14:textId="77777777" w:rsidR="00C6015D" w:rsidRPr="004C421C" w:rsidRDefault="00C6015D" w:rsidP="00AA2ED2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01B10" w:rsidRPr="00692296" w14:paraId="0012290E" w14:textId="77777777" w:rsidTr="00C6015D">
        <w:trPr>
          <w:gridAfter w:val="1"/>
          <w:wAfter w:w="15" w:type="dxa"/>
          <w:trHeight w:val="505"/>
        </w:trPr>
        <w:tc>
          <w:tcPr>
            <w:tcW w:w="563" w:type="dxa"/>
          </w:tcPr>
          <w:p w14:paraId="5D7122E4" w14:textId="599309C8" w:rsidR="00B01B10" w:rsidRPr="00873D6E" w:rsidRDefault="00C6015D" w:rsidP="00AA2ED2">
            <w:pPr>
              <w:spacing w:before="10" w:after="1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</w:t>
            </w:r>
            <w:r w:rsidR="00B01B10"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026" w:type="dxa"/>
          </w:tcPr>
          <w:p w14:paraId="58546A94" w14:textId="38B6F134" w:rsidR="00B01B10" w:rsidRPr="00433E9A" w:rsidRDefault="00C6015D" w:rsidP="008E665B">
            <w:pPr>
              <w:spacing w:before="10" w:after="1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015D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Solicitantul ajutorului si-a asumat prin planul de afaceri că locul/locurile de muncă ce va fi/vor fi creat/create in cadrul viitoarei întreprinderi </w:t>
            </w:r>
            <w:r w:rsidR="00B01B10"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 fi dedicat/vor fi dedicate exclusiv persoanelor care au domiciliul sau reședința în Regiunea de dezvoltare Sud </w:t>
            </w:r>
            <w:r w:rsidR="008E665B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Vest Oltenia.</w:t>
            </w:r>
            <w:r w:rsidR="00B01B10" w:rsidRPr="00433E9A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3754" w:type="dxa"/>
            <w:gridSpan w:val="2"/>
          </w:tcPr>
          <w:p w14:paraId="3989A33B" w14:textId="45477304" w:rsidR="00B01B10" w:rsidRPr="00433E9A" w:rsidRDefault="004C421C" w:rsidP="00AA2ED2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421C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Planul de afaceri</w:t>
            </w:r>
          </w:p>
        </w:tc>
      </w:tr>
      <w:tr w:rsidR="00B01B10" w:rsidRPr="00692296" w14:paraId="7573A906" w14:textId="77777777" w:rsidTr="00C6015D">
        <w:trPr>
          <w:gridAfter w:val="1"/>
          <w:wAfter w:w="15" w:type="dxa"/>
          <w:trHeight w:val="505"/>
        </w:trPr>
        <w:tc>
          <w:tcPr>
            <w:tcW w:w="563" w:type="dxa"/>
          </w:tcPr>
          <w:p w14:paraId="6F5563DB" w14:textId="70F9D95F" w:rsidR="00B01B10" w:rsidRPr="00873D6E" w:rsidRDefault="00C6015D" w:rsidP="00AA2ED2">
            <w:pPr>
              <w:spacing w:before="10" w:after="1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B01B10"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6026" w:type="dxa"/>
          </w:tcPr>
          <w:p w14:paraId="39E4CDC8" w14:textId="73150860" w:rsidR="00B01B10" w:rsidRPr="00433E9A" w:rsidRDefault="00B01B10" w:rsidP="005378DC">
            <w:pPr>
              <w:spacing w:before="10" w:after="1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3E9A"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Activitățile propuse a fi realizate prin planul de afaceri de către solicitantul ajutorului de minimis intra sub incidenta ajutorului de minimis.  </w:t>
            </w:r>
          </w:p>
        </w:tc>
        <w:tc>
          <w:tcPr>
            <w:tcW w:w="3754" w:type="dxa"/>
            <w:gridSpan w:val="2"/>
          </w:tcPr>
          <w:p w14:paraId="43066DD5" w14:textId="77777777" w:rsidR="00B01B10" w:rsidRDefault="004C421C" w:rsidP="004713F9">
            <w:pPr>
              <w:spacing w:before="10" w:after="1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421C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Planul de afaceri</w:t>
            </w:r>
            <w:r w:rsidR="004713F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; </w:t>
            </w:r>
          </w:p>
          <w:p w14:paraId="19B74A00" w14:textId="53F05D97" w:rsidR="004713F9" w:rsidRPr="00433E9A" w:rsidRDefault="004713F9" w:rsidP="004713F9">
            <w:pPr>
              <w:spacing w:before="10" w:after="1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3F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Ordinului ministrului Investițiilor și Proiectelor Europene nr.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713F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1200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din </w:t>
            </w:r>
            <w:r w:rsidRPr="004713F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22.10.2020</w:t>
            </w: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</w:tr>
      <w:tr w:rsidR="00B01B10" w:rsidRPr="00692296" w14:paraId="7D465BFB" w14:textId="77777777" w:rsidTr="00C6015D">
        <w:trPr>
          <w:gridAfter w:val="1"/>
          <w:wAfter w:w="15" w:type="dxa"/>
          <w:trHeight w:val="505"/>
        </w:trPr>
        <w:tc>
          <w:tcPr>
            <w:tcW w:w="563" w:type="dxa"/>
          </w:tcPr>
          <w:p w14:paraId="1D928655" w14:textId="0C72C378" w:rsidR="00B01B10" w:rsidRPr="00873D6E" w:rsidRDefault="00C6015D" w:rsidP="00C512BE">
            <w:pPr>
              <w:spacing w:before="10" w:after="1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B01B10"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026" w:type="dxa"/>
          </w:tcPr>
          <w:p w14:paraId="193838F5" w14:textId="6E19CC6C" w:rsidR="00B01B10" w:rsidRPr="00433E9A" w:rsidRDefault="00B01B10" w:rsidP="005378DC">
            <w:pPr>
              <w:spacing w:before="10" w:after="1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7B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Solicitantul ajutorului de minimis nu a beneficiat și nu beneficiază de alte surse de finanțare din programe europene sau de la bugetul de stat pentru acoperirea cheltuielilor legate de implementarea </w:t>
            </w:r>
            <w:r w:rsidR="005378DC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E327B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lanului de afaceri depus in cadrul prezentului Proiect.</w:t>
            </w:r>
          </w:p>
        </w:tc>
        <w:tc>
          <w:tcPr>
            <w:tcW w:w="3754" w:type="dxa"/>
            <w:gridSpan w:val="2"/>
          </w:tcPr>
          <w:p w14:paraId="1CEDCCD2" w14:textId="332ECCC2" w:rsidR="00B01B10" w:rsidRPr="00433E9A" w:rsidRDefault="004713F9" w:rsidP="00C512BE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Declarația pentru evitarea dublei finanțări. </w:t>
            </w:r>
          </w:p>
        </w:tc>
      </w:tr>
      <w:tr w:rsidR="00B01B10" w:rsidRPr="00692296" w14:paraId="787C9F4D" w14:textId="77777777" w:rsidTr="00C6015D">
        <w:trPr>
          <w:gridAfter w:val="1"/>
          <w:wAfter w:w="15" w:type="dxa"/>
          <w:trHeight w:val="505"/>
        </w:trPr>
        <w:tc>
          <w:tcPr>
            <w:tcW w:w="563" w:type="dxa"/>
          </w:tcPr>
          <w:p w14:paraId="374FCE78" w14:textId="035D6E64" w:rsidR="00B01B10" w:rsidRPr="00873D6E" w:rsidRDefault="00C6015D" w:rsidP="00C512BE">
            <w:pPr>
              <w:spacing w:before="10" w:after="1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B01B10"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6026" w:type="dxa"/>
          </w:tcPr>
          <w:p w14:paraId="0BB09C00" w14:textId="13484D8F" w:rsidR="00B01B10" w:rsidRPr="00433E9A" w:rsidRDefault="00B01B10" w:rsidP="00A12E36">
            <w:pPr>
              <w:spacing w:before="10" w:after="1"/>
              <w:jc w:val="both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7B9">
              <w:rPr>
                <w:rFonts w:ascii="Candara" w:hAnsi="Candara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Solicitantul ajutorului de minimis și-a asumat prin semnătură olografă</w:t>
            </w:r>
            <w:r w:rsidR="005378DC">
              <w:rPr>
                <w:rFonts w:ascii="Candara" w:hAnsi="Candara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2E36">
              <w:rPr>
                <w:rFonts w:ascii="Candara" w:hAnsi="Candara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că este </w:t>
            </w:r>
            <w:bookmarkStart w:id="2" w:name="_Hlk114576914"/>
            <w:r w:rsidR="00A12E36">
              <w:rPr>
                <w:rFonts w:ascii="Candara" w:hAnsi="Candara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direct responsabil de elaborarea planului de afaceri și de </w:t>
            </w:r>
            <w:r w:rsidR="001D1722" w:rsidRPr="001D1722">
              <w:rPr>
                <w:rFonts w:ascii="Candara" w:hAnsi="Candara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implementarea proiectului și nu acționează ca intermediar </w:t>
            </w:r>
            <w:r w:rsidR="00A12E36" w:rsidRPr="00E327B9">
              <w:rPr>
                <w:rFonts w:ascii="Candara" w:hAnsi="Candara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pentru o terță persoană, fizică sau juridică.</w:t>
            </w:r>
            <w:r w:rsidRPr="00E327B9">
              <w:rPr>
                <w:rFonts w:ascii="Candara" w:hAnsi="Candara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bookmarkEnd w:id="2"/>
          </w:p>
        </w:tc>
        <w:tc>
          <w:tcPr>
            <w:tcW w:w="3754" w:type="dxa"/>
            <w:gridSpan w:val="2"/>
          </w:tcPr>
          <w:p w14:paraId="115D6DA4" w14:textId="2536678A" w:rsidR="00B01B10" w:rsidRPr="00433E9A" w:rsidRDefault="004713F9" w:rsidP="00C512BE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Declarația de eligibilitate. </w:t>
            </w:r>
          </w:p>
        </w:tc>
      </w:tr>
      <w:tr w:rsidR="00B01B10" w:rsidRPr="00692296" w14:paraId="67784306" w14:textId="77777777" w:rsidTr="00C6015D">
        <w:trPr>
          <w:gridAfter w:val="1"/>
          <w:wAfter w:w="15" w:type="dxa"/>
          <w:trHeight w:val="505"/>
        </w:trPr>
        <w:tc>
          <w:tcPr>
            <w:tcW w:w="563" w:type="dxa"/>
          </w:tcPr>
          <w:p w14:paraId="215D3630" w14:textId="3B8D0A9B" w:rsidR="00B01B10" w:rsidRPr="00873D6E" w:rsidRDefault="00C6015D" w:rsidP="00C512BE">
            <w:pPr>
              <w:spacing w:before="10" w:after="1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</w:tc>
        <w:tc>
          <w:tcPr>
            <w:tcW w:w="6026" w:type="dxa"/>
          </w:tcPr>
          <w:p w14:paraId="0FF4A1A3" w14:textId="08F39ACA" w:rsidR="00B01B10" w:rsidRPr="00E327B9" w:rsidRDefault="00B01B10" w:rsidP="005378DC">
            <w:pPr>
              <w:spacing w:before="10" w:after="1"/>
              <w:jc w:val="both"/>
              <w:rPr>
                <w:rFonts w:ascii="Candara" w:hAnsi="Candara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Solicitantul ajutorului de </w:t>
            </w:r>
            <w:r w:rsidRPr="005378DC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minimis nu  a fost supus</w:t>
            </w:r>
            <w:r w:rsidRPr="00E327B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în ultimii 3 ani unei condamnări pronunțate printr-o hotărâre judecătorească definitivă și irevocabilă, din motive profesionale sau etic-profesionale.</w:t>
            </w:r>
          </w:p>
        </w:tc>
        <w:tc>
          <w:tcPr>
            <w:tcW w:w="3754" w:type="dxa"/>
            <w:gridSpan w:val="2"/>
          </w:tcPr>
          <w:p w14:paraId="3C05AF7D" w14:textId="77777777" w:rsidR="00B01B10" w:rsidRDefault="004713F9" w:rsidP="00C512BE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3F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Declarația de eligibilitate.</w:t>
            </w:r>
          </w:p>
          <w:p w14:paraId="36E9A7A8" w14:textId="2AFEE3A0" w:rsidR="004713F9" w:rsidRPr="00433E9A" w:rsidRDefault="004713F9" w:rsidP="00C512BE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Surse oficiale si deschise de informare. </w:t>
            </w:r>
          </w:p>
        </w:tc>
      </w:tr>
      <w:tr w:rsidR="00B01B10" w:rsidRPr="00692296" w14:paraId="195E911D" w14:textId="77777777" w:rsidTr="00C6015D">
        <w:trPr>
          <w:gridAfter w:val="1"/>
          <w:wAfter w:w="15" w:type="dxa"/>
          <w:trHeight w:val="505"/>
        </w:trPr>
        <w:tc>
          <w:tcPr>
            <w:tcW w:w="563" w:type="dxa"/>
          </w:tcPr>
          <w:p w14:paraId="6D98FE53" w14:textId="20A5EBBF" w:rsidR="00B01B10" w:rsidRPr="00873D6E" w:rsidRDefault="00C6015D" w:rsidP="00C512BE">
            <w:pPr>
              <w:spacing w:before="10" w:after="1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</w:p>
        </w:tc>
        <w:tc>
          <w:tcPr>
            <w:tcW w:w="6026" w:type="dxa"/>
          </w:tcPr>
          <w:p w14:paraId="2161A4AC" w14:textId="0485E445" w:rsidR="00B01B10" w:rsidRPr="00E327B9" w:rsidRDefault="00B01B10" w:rsidP="005378DC">
            <w:pPr>
              <w:spacing w:before="10" w:after="1"/>
              <w:jc w:val="both"/>
              <w:rPr>
                <w:rFonts w:ascii="Candara" w:hAnsi="Candara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7B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Solicitantul ajutorului de minimis </w:t>
            </w:r>
            <w:r w:rsidRPr="005378DC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  a fost condamnat</w:t>
            </w:r>
            <w:r w:rsidRPr="00E327B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printr-o hotărâre judecătorească definitivă și irevocabilă pentru fraudă, corupție, implicare în organizații criminale sau în alte activități ilegale, în detrimentul intereselor financiare ale Comunității Europene.</w:t>
            </w:r>
          </w:p>
        </w:tc>
        <w:tc>
          <w:tcPr>
            <w:tcW w:w="3754" w:type="dxa"/>
            <w:gridSpan w:val="2"/>
          </w:tcPr>
          <w:p w14:paraId="79251C3C" w14:textId="77777777" w:rsidR="004713F9" w:rsidRPr="004713F9" w:rsidRDefault="004713F9" w:rsidP="004713F9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3F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Declarația de eligibilitate.</w:t>
            </w:r>
          </w:p>
          <w:p w14:paraId="39F73154" w14:textId="1FB912EC" w:rsidR="00B01B10" w:rsidRPr="00433E9A" w:rsidRDefault="004713F9" w:rsidP="004713F9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3F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Surse oficiale si deschise de informare.</w:t>
            </w:r>
          </w:p>
        </w:tc>
      </w:tr>
      <w:tr w:rsidR="00B01B10" w:rsidRPr="00692296" w14:paraId="63F9F6EA" w14:textId="77777777" w:rsidTr="00C6015D">
        <w:trPr>
          <w:gridAfter w:val="1"/>
          <w:wAfter w:w="15" w:type="dxa"/>
          <w:trHeight w:val="505"/>
        </w:trPr>
        <w:tc>
          <w:tcPr>
            <w:tcW w:w="563" w:type="dxa"/>
          </w:tcPr>
          <w:p w14:paraId="00C6F92D" w14:textId="2D47A6D6" w:rsidR="00B01B10" w:rsidRPr="00873D6E" w:rsidRDefault="00B01B10" w:rsidP="00C512BE">
            <w:pPr>
              <w:spacing w:before="10" w:after="1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6015D"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6026" w:type="dxa"/>
          </w:tcPr>
          <w:p w14:paraId="6C51D9C9" w14:textId="1F92D6FA" w:rsidR="00B01B10" w:rsidRPr="00E327B9" w:rsidRDefault="00B01B10" w:rsidP="005378DC">
            <w:pPr>
              <w:spacing w:before="10" w:after="1"/>
              <w:jc w:val="both"/>
              <w:rPr>
                <w:rFonts w:ascii="Candara" w:hAnsi="Candara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6745"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Solicitantul ajutorului de </w:t>
            </w:r>
            <w:r w:rsidRPr="005378DC">
              <w:rPr>
                <w:rFonts w:ascii="Candara" w:eastAsia="Arial" w:hAnsi="Candara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minimis nu a fost</w:t>
            </w:r>
            <w:r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16745"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subiectul unei decizii/ ordin de recuperare a unui ajutor de stat/ de minimis a Comisiei Europene/ al unui alt furnizor de </w:t>
            </w:r>
            <w:r w:rsidRPr="00816745"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ajutor, sau, în cazul în care a  făcut obiectul  unei  astfel  de  decizii, aceasta  a fost deja executată și creanța a fost integral recuperată, inclusiv dobânda de recuperare aferentă.</w:t>
            </w:r>
          </w:p>
        </w:tc>
        <w:tc>
          <w:tcPr>
            <w:tcW w:w="3754" w:type="dxa"/>
            <w:gridSpan w:val="2"/>
          </w:tcPr>
          <w:p w14:paraId="0C883B6C" w14:textId="77777777" w:rsidR="004713F9" w:rsidRPr="004713F9" w:rsidRDefault="004713F9" w:rsidP="004713F9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3F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Declarația de eligibilitate.</w:t>
            </w:r>
          </w:p>
          <w:p w14:paraId="1B1CD4D5" w14:textId="615C68A3" w:rsidR="00B01B10" w:rsidRPr="00433E9A" w:rsidRDefault="004713F9" w:rsidP="004713F9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3F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Surse oficiale si deschise de informare.</w:t>
            </w:r>
          </w:p>
        </w:tc>
      </w:tr>
      <w:tr w:rsidR="00B01B10" w:rsidRPr="00692296" w14:paraId="5AF677C2" w14:textId="77777777" w:rsidTr="00C6015D">
        <w:trPr>
          <w:gridAfter w:val="1"/>
          <w:wAfter w:w="15" w:type="dxa"/>
          <w:trHeight w:val="505"/>
        </w:trPr>
        <w:tc>
          <w:tcPr>
            <w:tcW w:w="563" w:type="dxa"/>
          </w:tcPr>
          <w:p w14:paraId="7747E806" w14:textId="0E2F0A22" w:rsidR="00B01B10" w:rsidRPr="00873D6E" w:rsidRDefault="00B01B10" w:rsidP="00C512BE">
            <w:pPr>
              <w:spacing w:before="10" w:after="1"/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</w:t>
            </w:r>
            <w:r w:rsidR="00C6015D" w:rsidRPr="00873D6E">
              <w:rPr>
                <w:rFonts w:ascii="Candara" w:hAnsi="Candara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</w:p>
        </w:tc>
        <w:tc>
          <w:tcPr>
            <w:tcW w:w="6026" w:type="dxa"/>
          </w:tcPr>
          <w:p w14:paraId="1C9D1429" w14:textId="744F07F2" w:rsidR="00B01B10" w:rsidRPr="00E327B9" w:rsidRDefault="003E712D" w:rsidP="005378DC">
            <w:pPr>
              <w:spacing w:before="10" w:after="1"/>
              <w:jc w:val="both"/>
              <w:rPr>
                <w:rFonts w:ascii="Candara" w:hAnsi="Candara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712D"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Solicitantul ajutorului</w:t>
            </w:r>
            <w:r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minimis </w:t>
            </w:r>
            <w:r w:rsidRPr="003E712D"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si-a asumat </w:t>
            </w:r>
            <w:r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faptul că </w:t>
            </w:r>
            <w:r w:rsidR="00B01B10"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</w:t>
            </w:r>
            <w:r w:rsidR="00B01B10" w:rsidRPr="00816745"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formațiile furnizate </w:t>
            </w:r>
            <w:r w:rsidR="00B01B10"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prin Dosarul planului de afaceri sunt reale</w:t>
            </w:r>
            <w:r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și nu a denaturat, </w:t>
            </w:r>
            <w:r w:rsidRPr="003E712D"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în mod voit, veridicitatea acestora.</w:t>
            </w:r>
            <w:r w:rsidR="00B01B10">
              <w:rPr>
                <w:rFonts w:ascii="Candara" w:eastAsia="Arial" w:hAnsi="Candara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754" w:type="dxa"/>
            <w:gridSpan w:val="2"/>
          </w:tcPr>
          <w:p w14:paraId="6680F45D" w14:textId="77777777" w:rsidR="004713F9" w:rsidRPr="004713F9" w:rsidRDefault="004713F9" w:rsidP="004713F9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3F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Declarația de eligibilitate.</w:t>
            </w:r>
          </w:p>
          <w:p w14:paraId="511B249D" w14:textId="7C2B77BC" w:rsidR="00B01B10" w:rsidRPr="00433E9A" w:rsidRDefault="004713F9" w:rsidP="004713F9">
            <w:pPr>
              <w:spacing w:before="10" w:after="1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3F9"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Surse oficiale si deschise de informare.</w:t>
            </w:r>
          </w:p>
        </w:tc>
      </w:tr>
      <w:tr w:rsidR="00B01B10" w:rsidRPr="00692296" w14:paraId="15FDECA8" w14:textId="77777777" w:rsidTr="00C6015D">
        <w:trPr>
          <w:gridAfter w:val="1"/>
          <w:wAfter w:w="15" w:type="dxa"/>
          <w:trHeight w:val="285"/>
        </w:trPr>
        <w:tc>
          <w:tcPr>
            <w:tcW w:w="6589" w:type="dxa"/>
            <w:gridSpan w:val="2"/>
            <w:vMerge w:val="restart"/>
          </w:tcPr>
          <w:p w14:paraId="099E9CB3" w14:textId="36278A79" w:rsidR="00B01B10" w:rsidRPr="00B01B10" w:rsidRDefault="00B01B10" w:rsidP="00C512BE">
            <w:pPr>
              <w:spacing w:before="10" w:after="1"/>
              <w:rPr>
                <w:rFonts w:ascii="Candara" w:hAnsi="Candara" w:cs="Arial"/>
                <w:b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III. </w:t>
            </w:r>
            <w:r w:rsidRPr="00B01B10">
              <w:rPr>
                <w:rFonts w:ascii="Candara" w:hAnsi="Candara" w:cs="Arial"/>
                <w:b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DECIZIA COMISIEI INDEPENDENTE DE EVALUARE</w:t>
            </w:r>
          </w:p>
        </w:tc>
        <w:tc>
          <w:tcPr>
            <w:tcW w:w="1807" w:type="dxa"/>
          </w:tcPr>
          <w:p w14:paraId="0E826D17" w14:textId="5DBF2B50" w:rsidR="00B01B10" w:rsidRPr="005378DC" w:rsidRDefault="00B01B10" w:rsidP="00B01B10">
            <w:pPr>
              <w:spacing w:before="10" w:after="1"/>
              <w:jc w:val="center"/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78DC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ADMIS</w:t>
            </w:r>
          </w:p>
        </w:tc>
        <w:tc>
          <w:tcPr>
            <w:tcW w:w="1947" w:type="dxa"/>
          </w:tcPr>
          <w:p w14:paraId="24EE2B50" w14:textId="16D9792A" w:rsidR="00B01B10" w:rsidRPr="005378DC" w:rsidRDefault="00B01B10" w:rsidP="00B01B10">
            <w:pPr>
              <w:spacing w:before="10" w:after="1"/>
              <w:jc w:val="center"/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78DC">
              <w:rPr>
                <w:rFonts w:ascii="Candara" w:hAnsi="Candara" w:cs="Arial"/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RESPINS</w:t>
            </w:r>
          </w:p>
        </w:tc>
      </w:tr>
      <w:tr w:rsidR="00B01B10" w:rsidRPr="00692296" w14:paraId="12C8E624" w14:textId="77777777" w:rsidTr="00C6015D">
        <w:trPr>
          <w:gridAfter w:val="1"/>
          <w:wAfter w:w="15" w:type="dxa"/>
          <w:trHeight w:val="284"/>
        </w:trPr>
        <w:tc>
          <w:tcPr>
            <w:tcW w:w="6589" w:type="dxa"/>
            <w:gridSpan w:val="2"/>
            <w:vMerge/>
          </w:tcPr>
          <w:p w14:paraId="50AA14BC" w14:textId="77777777" w:rsidR="00B01B10" w:rsidRDefault="00B01B10" w:rsidP="00C512BE">
            <w:pPr>
              <w:spacing w:before="10" w:after="1"/>
              <w:rPr>
                <w:rFonts w:ascii="Candara" w:hAnsi="Candara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7" w:type="dxa"/>
          </w:tcPr>
          <w:p w14:paraId="27EA4F15" w14:textId="77777777" w:rsidR="00B01B10" w:rsidRDefault="00B01B10" w:rsidP="00B01B10">
            <w:pPr>
              <w:spacing w:before="10" w:after="1"/>
              <w:jc w:val="center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7" w:type="dxa"/>
          </w:tcPr>
          <w:p w14:paraId="62E8A9D9" w14:textId="77777777" w:rsidR="00B01B10" w:rsidRDefault="00B01B10" w:rsidP="00B01B10">
            <w:pPr>
              <w:spacing w:before="10" w:after="1"/>
              <w:jc w:val="center"/>
              <w:rPr>
                <w:rFonts w:ascii="Candara" w:hAnsi="Candara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F250022" w14:textId="5982EAEC" w:rsidR="00A4137F" w:rsidRDefault="00A4137F" w:rsidP="00643A26">
      <w:pPr>
        <w:spacing w:before="10" w:after="1"/>
        <w:rPr>
          <w:rFonts w:ascii="Arial" w:hAnsi="Arial" w:cs="Arial"/>
          <w:b/>
        </w:rPr>
      </w:pPr>
    </w:p>
    <w:p w14:paraId="0E7B4005" w14:textId="2953C2F4" w:rsidR="00A4137F" w:rsidRDefault="00A4137F" w:rsidP="00643A26">
      <w:pPr>
        <w:spacing w:before="10" w:after="1"/>
        <w:rPr>
          <w:rFonts w:ascii="Arial" w:hAnsi="Arial" w:cs="Arial"/>
          <w:b/>
        </w:rPr>
      </w:pPr>
    </w:p>
    <w:p w14:paraId="0D6ADAE4" w14:textId="575C24E8" w:rsidR="00A4137F" w:rsidRDefault="00A4137F" w:rsidP="00643A26">
      <w:pPr>
        <w:spacing w:before="10" w:after="1"/>
        <w:rPr>
          <w:rFonts w:ascii="Arial" w:hAnsi="Arial" w:cs="Arial"/>
          <w:b/>
        </w:rPr>
      </w:pPr>
    </w:p>
    <w:p w14:paraId="0500CE72" w14:textId="0AFCB00D" w:rsidR="00A4137F" w:rsidRDefault="00A4137F" w:rsidP="00643A26">
      <w:pPr>
        <w:spacing w:before="10" w:after="1"/>
        <w:rPr>
          <w:rFonts w:ascii="Arial" w:hAnsi="Arial" w:cs="Arial"/>
          <w:b/>
        </w:rPr>
      </w:pPr>
    </w:p>
    <w:p w14:paraId="1AFAA4E3" w14:textId="77777777" w:rsidR="00A4137F" w:rsidRPr="00692296" w:rsidRDefault="00A4137F" w:rsidP="00643A26">
      <w:pPr>
        <w:spacing w:before="10" w:after="1"/>
        <w:rPr>
          <w:rFonts w:ascii="Arial" w:hAnsi="Arial" w:cs="Arial"/>
          <w:b/>
        </w:rPr>
      </w:pPr>
    </w:p>
    <w:sectPr w:rsidR="00A4137F" w:rsidRPr="00692296" w:rsidSect="006671DD">
      <w:headerReference w:type="default" r:id="rId12"/>
      <w:footerReference w:type="default" r:id="rId13"/>
      <w:pgSz w:w="11906" w:h="16838"/>
      <w:pgMar w:top="992" w:right="709" w:bottom="709" w:left="992" w:header="93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FF087" w14:textId="77777777" w:rsidR="00EF58A9" w:rsidRDefault="00EF58A9" w:rsidP="0082472F">
      <w:pPr>
        <w:spacing w:after="0" w:line="240" w:lineRule="auto"/>
      </w:pPr>
      <w:r>
        <w:separator/>
      </w:r>
    </w:p>
  </w:endnote>
  <w:endnote w:type="continuationSeparator" w:id="0">
    <w:p w14:paraId="1771FC17" w14:textId="77777777" w:rsidR="00EF58A9" w:rsidRDefault="00EF58A9" w:rsidP="008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A62C1" w14:textId="7661874B" w:rsidR="00EC0BD0" w:rsidRDefault="00EC0BD0" w:rsidP="00C446FE">
    <w:pPr>
      <w:pStyle w:val="Footer"/>
      <w:tabs>
        <w:tab w:val="clear" w:pos="9072"/>
      </w:tabs>
      <w:rPr>
        <w:noProof/>
        <w:lang w:eastAsia="ro-RO"/>
      </w:rPr>
    </w:pPr>
    <w:r>
      <w:rPr>
        <w:noProof/>
        <w:lang w:eastAsia="ro-RO"/>
      </w:rPr>
      <w:t>___________________________________________________________________________________________</w:t>
    </w:r>
    <w:r w:rsidR="009D3C26" w:rsidRPr="009D3C26">
      <w:rPr>
        <w:noProof/>
        <w:lang w:eastAsia="ro-RO"/>
      </w:rPr>
      <w:t xml:space="preserve">  </w:t>
    </w:r>
    <w:r w:rsidR="006D21EF">
      <w:rPr>
        <w:noProof/>
        <w:lang w:eastAsia="ro-RO"/>
      </w:rPr>
      <w:ptab w:relativeTo="margin" w:alignment="center" w:leader="none"/>
    </w:r>
  </w:p>
  <w:p w14:paraId="718AF8DF" w14:textId="0C1A97E9" w:rsidR="006D21EF" w:rsidRPr="008B5217" w:rsidRDefault="006D21EF" w:rsidP="00C446FE">
    <w:pPr>
      <w:pStyle w:val="Footer"/>
      <w:tabs>
        <w:tab w:val="clear" w:pos="9072"/>
      </w:tabs>
      <w:rPr>
        <w:rFonts w:ascii="Arial" w:hAnsi="Arial" w:cs="Arial"/>
        <w:sz w:val="20"/>
        <w:szCs w:val="20"/>
      </w:rPr>
    </w:pP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             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                     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</w:t>
    </w:r>
    <w:r w:rsidRPr="008B5217">
      <w:rPr>
        <w:rFonts w:ascii="Arial" w:hAnsi="Arial" w:cs="Arial"/>
        <w:sz w:val="20"/>
        <w:szCs w:val="20"/>
      </w:rPr>
      <w:t xml:space="preserve">                                              </w:t>
    </w:r>
    <w:r w:rsidRPr="008B5217">
      <w:rPr>
        <w:rFonts w:ascii="Arial" w:hAnsi="Arial" w:cs="Arial"/>
        <w:noProof/>
        <w:sz w:val="20"/>
        <w:szCs w:val="20"/>
        <w:lang w:val="en-US"/>
      </w:rPr>
      <w:t xml:space="preserve">                                      </w:t>
    </w:r>
  </w:p>
  <w:p w14:paraId="4C91CB57" w14:textId="2994CD39" w:rsidR="006D21EF" w:rsidRDefault="006D21EF">
    <w:pPr>
      <w:pStyle w:val="Footer"/>
    </w:pPr>
  </w:p>
  <w:p w14:paraId="21A4B939" w14:textId="686A8035" w:rsidR="006D21EF" w:rsidRDefault="006D21EF">
    <w:pPr>
      <w:pStyle w:val="Footer"/>
    </w:pPr>
  </w:p>
  <w:p w14:paraId="26DE2444" w14:textId="77777777" w:rsidR="006D21EF" w:rsidRDefault="006D21EF">
    <w:pPr>
      <w:pStyle w:val="Footer"/>
    </w:pPr>
  </w:p>
  <w:p w14:paraId="5F9F6571" w14:textId="45CCAA4A" w:rsidR="006D21EF" w:rsidRDefault="006D21E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5E3D0" w14:textId="77777777" w:rsidR="00EF58A9" w:rsidRDefault="00EF58A9" w:rsidP="0082472F">
      <w:pPr>
        <w:spacing w:after="0" w:line="240" w:lineRule="auto"/>
      </w:pPr>
      <w:bookmarkStart w:id="0" w:name="_Hlk55405586"/>
      <w:bookmarkEnd w:id="0"/>
      <w:r>
        <w:separator/>
      </w:r>
    </w:p>
  </w:footnote>
  <w:footnote w:type="continuationSeparator" w:id="0">
    <w:p w14:paraId="5BC0D1B1" w14:textId="77777777" w:rsidR="00EF58A9" w:rsidRDefault="00EF58A9" w:rsidP="008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C7CD" w14:textId="4854605B" w:rsidR="006D21EF" w:rsidRDefault="007D2873" w:rsidP="00CF45F9">
    <w:pPr>
      <w:pStyle w:val="Header"/>
      <w:ind w:hanging="426"/>
    </w:pPr>
    <w:r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0" wp14:anchorId="60D68408" wp14:editId="229E79EF">
          <wp:simplePos x="0" y="0"/>
          <wp:positionH relativeFrom="margin">
            <wp:posOffset>44029</wp:posOffset>
          </wp:positionH>
          <wp:positionV relativeFrom="margin">
            <wp:posOffset>-1263147</wp:posOffset>
          </wp:positionV>
          <wp:extent cx="975360" cy="781050"/>
          <wp:effectExtent l="0" t="0" r="0" b="0"/>
          <wp:wrapTight wrapText="bothSides">
            <wp:wrapPolygon edited="0">
              <wp:start x="0" y="0"/>
              <wp:lineTo x="0" y="21073"/>
              <wp:lineTo x="21094" y="21073"/>
              <wp:lineTo x="21094" y="0"/>
              <wp:lineTo x="0" y="0"/>
            </wp:wrapPolygon>
          </wp:wrapTight>
          <wp:docPr id="89" name="I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E40"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16E545D4" wp14:editId="60FB241B">
          <wp:simplePos x="0" y="0"/>
          <wp:positionH relativeFrom="margin">
            <wp:posOffset>5334635</wp:posOffset>
          </wp:positionH>
          <wp:positionV relativeFrom="margin">
            <wp:posOffset>-1197610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87" name="I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D0"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4EED378D" wp14:editId="6A2FF2EB">
          <wp:simplePos x="0" y="0"/>
          <wp:positionH relativeFrom="margin">
            <wp:posOffset>2796871</wp:posOffset>
          </wp:positionH>
          <wp:positionV relativeFrom="margin">
            <wp:posOffset>-1271905</wp:posOffset>
          </wp:positionV>
          <wp:extent cx="813435" cy="788035"/>
          <wp:effectExtent l="0" t="0" r="5715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88" name="Imagin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1EF">
      <w:rPr>
        <w:rFonts w:ascii="Trebuchet MS" w:eastAsia="Trebuchet MS" w:hAnsi="Trebuchet MS"/>
        <w:noProof/>
        <w:color w:val="231F20"/>
        <w:lang w:val="en-US"/>
      </w:rPr>
      <w:drawing>
        <wp:anchor distT="0" distB="0" distL="114300" distR="114300" simplePos="0" relativeHeight="251663360" behindDoc="1" locked="0" layoutInCell="1" allowOverlap="1" wp14:anchorId="6962F7D6" wp14:editId="232E739F">
          <wp:simplePos x="0" y="0"/>
          <wp:positionH relativeFrom="margin">
            <wp:posOffset>8103088</wp:posOffset>
          </wp:positionH>
          <wp:positionV relativeFrom="margin">
            <wp:posOffset>-1362075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90" name="Imagin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6F902F" w14:textId="2BFB1CF0" w:rsidR="006D21EF" w:rsidRDefault="006D21EF">
    <w:pPr>
      <w:pStyle w:val="Header"/>
    </w:pPr>
  </w:p>
  <w:p w14:paraId="71D9CB5F" w14:textId="77777777" w:rsidR="006D21EF" w:rsidRDefault="006D21EF" w:rsidP="008F4D66">
    <w:pPr>
      <w:pStyle w:val="Header"/>
      <w:tabs>
        <w:tab w:val="clear" w:pos="9072"/>
        <w:tab w:val="right" w:pos="9781"/>
      </w:tabs>
      <w:jc w:val="center"/>
      <w:rPr>
        <w:rFonts w:ascii="Arial" w:hAnsi="Arial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</w:p>
  <w:p w14:paraId="6AC24841" w14:textId="77777777" w:rsidR="006D21EF" w:rsidRDefault="006D21EF" w:rsidP="00CF45F9">
    <w:pPr>
      <w:pStyle w:val="Header"/>
      <w:tabs>
        <w:tab w:val="clear" w:pos="9072"/>
        <w:tab w:val="right" w:pos="9781"/>
      </w:tabs>
      <w:spacing w:line="360" w:lineRule="auto"/>
      <w:jc w:val="center"/>
      <w:rPr>
        <w:rFonts w:ascii="Arial" w:hAnsi="Arial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bookmarkStart w:id="3" w:name="_Hlk109644041"/>
  </w:p>
  <w:p w14:paraId="360E4CFC" w14:textId="77777777" w:rsidR="008E665B" w:rsidRDefault="00B82E40" w:rsidP="008E665B">
    <w:pPr>
      <w:pStyle w:val="Header"/>
      <w:tabs>
        <w:tab w:val="right" w:pos="9781"/>
      </w:tabs>
      <w:jc w:val="center"/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bookmarkStart w:id="4" w:name="_Hlk113820019"/>
    <w:bookmarkStart w:id="5" w:name="_Hlk114136203"/>
    <w:bookmarkStart w:id="6" w:name="_Hlk114134464"/>
    <w:bookmarkStart w:id="7" w:name="_Hlk114134465"/>
    <w:bookmarkEnd w:id="3"/>
    <w:r w:rsidRPr="00B7422A"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 xml:space="preserve">PROIECTUL </w:t>
    </w:r>
    <w:bookmarkEnd w:id="4"/>
    <w:r w:rsidR="008E665B" w:rsidRPr="008E665B"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„Soluții Integrate de Ocupare pentru tinerii NEETs din Regiunea Sud-Vest Oltenia”, POCU/ /991/1/3/154437</w:t>
    </w:r>
  </w:p>
  <w:p w14:paraId="451BE531" w14:textId="5DAC344A" w:rsidR="00B82E40" w:rsidRPr="00B7422A" w:rsidRDefault="00B82E40" w:rsidP="008E665B">
    <w:pPr>
      <w:pStyle w:val="Header"/>
      <w:tabs>
        <w:tab w:val="right" w:pos="9781"/>
      </w:tabs>
      <w:jc w:val="center"/>
      <w:rPr>
        <w:rFonts w:ascii="Candara" w:hAnsi="Candara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r w:rsidRPr="00B7422A"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 xml:space="preserve"> COFINANȚAT DIN FONDUL SOCIAL EUROPEAN PRIN PROGRAMUL OPERAȚIONAL CAPITAL UMAN 2014 -</w:t>
    </w:r>
    <w:r w:rsidRPr="00B7422A">
      <w:rPr>
        <w:rFonts w:ascii="Candara" w:hAnsi="Candara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2020</w:t>
    </w:r>
  </w:p>
  <w:bookmarkEnd w:id="5"/>
  <w:p w14:paraId="50FD1CA7" w14:textId="0A1D7F09" w:rsidR="006D21EF" w:rsidRPr="008B3877" w:rsidRDefault="006D21EF" w:rsidP="00B82E40">
    <w:pPr>
      <w:pStyle w:val="Header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r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______________</w:t>
    </w:r>
    <w:r w:rsidR="00B82E40"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_________________________________________________________________________________________________</w:t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3A"/>
    <w:multiLevelType w:val="hybridMultilevel"/>
    <w:tmpl w:val="BD747BC6"/>
    <w:lvl w:ilvl="0" w:tplc="04180005">
      <w:start w:val="1"/>
      <w:numFmt w:val="bullet"/>
      <w:lvlText w:val=""/>
      <w:lvlJc w:val="left"/>
      <w:pPr>
        <w:ind w:left="-126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1">
    <w:nsid w:val="031C7DF9"/>
    <w:multiLevelType w:val="multilevel"/>
    <w:tmpl w:val="1E90CD7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4026"/>
        </w:tabs>
        <w:ind w:left="4026" w:hanging="360"/>
      </w:pPr>
    </w:lvl>
    <w:lvl w:ilvl="3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2">
    <w:nsid w:val="06E94290"/>
    <w:multiLevelType w:val="hybridMultilevel"/>
    <w:tmpl w:val="A448FA1E"/>
    <w:lvl w:ilvl="0" w:tplc="0016A0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80C96"/>
    <w:multiLevelType w:val="hybridMultilevel"/>
    <w:tmpl w:val="9F82B45C"/>
    <w:lvl w:ilvl="0" w:tplc="2A464DC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F08"/>
    <w:multiLevelType w:val="hybridMultilevel"/>
    <w:tmpl w:val="6E74CA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C7347"/>
    <w:multiLevelType w:val="hybridMultilevel"/>
    <w:tmpl w:val="575833E6"/>
    <w:lvl w:ilvl="0" w:tplc="041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>
    <w:nsid w:val="131012A5"/>
    <w:multiLevelType w:val="hybridMultilevel"/>
    <w:tmpl w:val="A072C5B2"/>
    <w:lvl w:ilvl="0" w:tplc="97C4A440">
      <w:start w:val="1"/>
      <w:numFmt w:val="lowerLetter"/>
      <w:lvlText w:val="%1)"/>
      <w:lvlJc w:val="left"/>
      <w:pPr>
        <w:ind w:left="1065" w:hanging="360"/>
      </w:pPr>
      <w:rPr>
        <w:rFonts w:eastAsia="Arial" w:hint="default"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93364"/>
    <w:multiLevelType w:val="hybridMultilevel"/>
    <w:tmpl w:val="FADA09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E564B"/>
    <w:multiLevelType w:val="hybridMultilevel"/>
    <w:tmpl w:val="DDDCE68A"/>
    <w:lvl w:ilvl="0" w:tplc="28E665FC">
      <w:numFmt w:val="bullet"/>
      <w:lvlText w:val="-"/>
      <w:lvlJc w:val="left"/>
      <w:pPr>
        <w:ind w:left="479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>
    <w:nsid w:val="252F37AE"/>
    <w:multiLevelType w:val="hybridMultilevel"/>
    <w:tmpl w:val="AC1A032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3F1DA9"/>
    <w:multiLevelType w:val="hybridMultilevel"/>
    <w:tmpl w:val="671881E0"/>
    <w:lvl w:ilvl="0" w:tplc="D3FAAA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>
    <w:nsid w:val="2D595BFC"/>
    <w:multiLevelType w:val="hybridMultilevel"/>
    <w:tmpl w:val="13BA2382"/>
    <w:lvl w:ilvl="0" w:tplc="0418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>
    <w:nsid w:val="359E3380"/>
    <w:multiLevelType w:val="multilevel"/>
    <w:tmpl w:val="D396BAB2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/>
      </w:r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4026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74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13">
    <w:nsid w:val="36466512"/>
    <w:multiLevelType w:val="hybridMultilevel"/>
    <w:tmpl w:val="BB82F0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724DD"/>
    <w:multiLevelType w:val="hybridMultilevel"/>
    <w:tmpl w:val="CF4AF540"/>
    <w:lvl w:ilvl="0" w:tplc="657484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05629"/>
    <w:multiLevelType w:val="multilevel"/>
    <w:tmpl w:val="40CAF90C"/>
    <w:lvl w:ilvl="0">
      <w:start w:val="2"/>
      <w:numFmt w:val="upperRoman"/>
      <w:lvlText w:val="%1"/>
      <w:lvlJc w:val="left"/>
      <w:pPr>
        <w:ind w:left="531" w:hanging="4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9" w:hanging="41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930" w:hanging="164"/>
      </w:pPr>
      <w:rPr>
        <w:rFonts w:ascii="Symbol" w:hAnsi="Symbol" w:hint="default"/>
        <w:color w:val="0E233D"/>
        <w:sz w:val="22"/>
        <w:szCs w:val="22"/>
      </w:rPr>
    </w:lvl>
    <w:lvl w:ilvl="3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color w:val="FFC000"/>
        <w:sz w:val="22"/>
        <w:szCs w:val="22"/>
      </w:rPr>
    </w:lvl>
    <w:lvl w:ilvl="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16">
    <w:nsid w:val="3EE3510B"/>
    <w:multiLevelType w:val="hybridMultilevel"/>
    <w:tmpl w:val="14FA238E"/>
    <w:lvl w:ilvl="0" w:tplc="78E8DE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05E92"/>
    <w:multiLevelType w:val="hybridMultilevel"/>
    <w:tmpl w:val="06B4AB20"/>
    <w:lvl w:ilvl="0" w:tplc="588A04F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416D4294"/>
    <w:multiLevelType w:val="hybridMultilevel"/>
    <w:tmpl w:val="22A0A15C"/>
    <w:lvl w:ilvl="0" w:tplc="70D0500A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27F3CC1"/>
    <w:multiLevelType w:val="hybridMultilevel"/>
    <w:tmpl w:val="37C26E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56A47"/>
    <w:multiLevelType w:val="hybridMultilevel"/>
    <w:tmpl w:val="40CAD168"/>
    <w:lvl w:ilvl="0" w:tplc="9F6A3832">
      <w:numFmt w:val="bullet"/>
      <w:lvlText w:val="-"/>
      <w:lvlJc w:val="left"/>
      <w:pPr>
        <w:ind w:left="3933" w:hanging="360"/>
      </w:pPr>
      <w:rPr>
        <w:rFonts w:ascii="Arial" w:eastAsia="Times New Roman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1">
    <w:nsid w:val="44775299"/>
    <w:multiLevelType w:val="multilevel"/>
    <w:tmpl w:val="E0A4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813CC2"/>
    <w:multiLevelType w:val="hybridMultilevel"/>
    <w:tmpl w:val="2C36956E"/>
    <w:lvl w:ilvl="0" w:tplc="656EAA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E5CCB"/>
    <w:multiLevelType w:val="hybridMultilevel"/>
    <w:tmpl w:val="CBDAF204"/>
    <w:lvl w:ilvl="0" w:tplc="3F8E7B40">
      <w:start w:val="1"/>
      <w:numFmt w:val="lowerLetter"/>
      <w:lvlText w:val="%1."/>
      <w:lvlJc w:val="left"/>
      <w:pPr>
        <w:ind w:left="720" w:hanging="360"/>
      </w:pPr>
      <w:rPr>
        <w:rFonts w:eastAsia="Times New Roman" w:cs="Helvetica" w:hint="default"/>
        <w:i w:val="0"/>
        <w:color w:val="37373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21AEB"/>
    <w:multiLevelType w:val="hybridMultilevel"/>
    <w:tmpl w:val="CF7C65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7">
      <w:start w:val="1"/>
      <w:numFmt w:val="lowerLetter"/>
      <w:lvlText w:val="%3)"/>
      <w:lvlJc w:val="left"/>
      <w:pPr>
        <w:ind w:left="720" w:hanging="36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E1E6F"/>
    <w:multiLevelType w:val="hybridMultilevel"/>
    <w:tmpl w:val="84F89BBA"/>
    <w:lvl w:ilvl="0" w:tplc="04180017">
      <w:start w:val="1"/>
      <w:numFmt w:val="lowerLetter"/>
      <w:lvlText w:val="%1)"/>
      <w:lvlJc w:val="left"/>
      <w:pPr>
        <w:ind w:left="1454" w:hanging="360"/>
      </w:pPr>
    </w:lvl>
    <w:lvl w:ilvl="1" w:tplc="04180019" w:tentative="1">
      <w:start w:val="1"/>
      <w:numFmt w:val="lowerLetter"/>
      <w:lvlText w:val="%2."/>
      <w:lvlJc w:val="left"/>
      <w:pPr>
        <w:ind w:left="2174" w:hanging="360"/>
      </w:pPr>
    </w:lvl>
    <w:lvl w:ilvl="2" w:tplc="0418001B" w:tentative="1">
      <w:start w:val="1"/>
      <w:numFmt w:val="lowerRoman"/>
      <w:lvlText w:val="%3."/>
      <w:lvlJc w:val="right"/>
      <w:pPr>
        <w:ind w:left="2894" w:hanging="180"/>
      </w:pPr>
    </w:lvl>
    <w:lvl w:ilvl="3" w:tplc="04180017">
      <w:start w:val="1"/>
      <w:numFmt w:val="lowerLetter"/>
      <w:lvlText w:val="%4)"/>
      <w:lvlJc w:val="left"/>
      <w:pPr>
        <w:ind w:left="3054" w:hanging="360"/>
      </w:pPr>
    </w:lvl>
    <w:lvl w:ilvl="4" w:tplc="04180019" w:tentative="1">
      <w:start w:val="1"/>
      <w:numFmt w:val="lowerLetter"/>
      <w:lvlText w:val="%5."/>
      <w:lvlJc w:val="left"/>
      <w:pPr>
        <w:ind w:left="4334" w:hanging="360"/>
      </w:pPr>
    </w:lvl>
    <w:lvl w:ilvl="5" w:tplc="0418001B" w:tentative="1">
      <w:start w:val="1"/>
      <w:numFmt w:val="lowerRoman"/>
      <w:lvlText w:val="%6."/>
      <w:lvlJc w:val="right"/>
      <w:pPr>
        <w:ind w:left="5054" w:hanging="180"/>
      </w:pPr>
    </w:lvl>
    <w:lvl w:ilvl="6" w:tplc="0418000F" w:tentative="1">
      <w:start w:val="1"/>
      <w:numFmt w:val="decimal"/>
      <w:lvlText w:val="%7."/>
      <w:lvlJc w:val="left"/>
      <w:pPr>
        <w:ind w:left="5774" w:hanging="360"/>
      </w:pPr>
    </w:lvl>
    <w:lvl w:ilvl="7" w:tplc="04180019" w:tentative="1">
      <w:start w:val="1"/>
      <w:numFmt w:val="lowerLetter"/>
      <w:lvlText w:val="%8."/>
      <w:lvlJc w:val="left"/>
      <w:pPr>
        <w:ind w:left="6494" w:hanging="360"/>
      </w:pPr>
    </w:lvl>
    <w:lvl w:ilvl="8" w:tplc="0418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>
    <w:nsid w:val="476E18C5"/>
    <w:multiLevelType w:val="multilevel"/>
    <w:tmpl w:val="C018D3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43C3B00"/>
    <w:multiLevelType w:val="hybridMultilevel"/>
    <w:tmpl w:val="61C404C6"/>
    <w:lvl w:ilvl="0" w:tplc="041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56264220"/>
    <w:multiLevelType w:val="hybridMultilevel"/>
    <w:tmpl w:val="2160B03E"/>
    <w:lvl w:ilvl="0" w:tplc="08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69255DA"/>
    <w:multiLevelType w:val="hybridMultilevel"/>
    <w:tmpl w:val="E9EA56E4"/>
    <w:lvl w:ilvl="0" w:tplc="EBDAADE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C5EC4"/>
    <w:multiLevelType w:val="hybridMultilevel"/>
    <w:tmpl w:val="2D2E9258"/>
    <w:lvl w:ilvl="0" w:tplc="C352DDB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>
    <w:nsid w:val="588A6296"/>
    <w:multiLevelType w:val="multilevel"/>
    <w:tmpl w:val="BC8C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E1FD0"/>
    <w:multiLevelType w:val="hybridMultilevel"/>
    <w:tmpl w:val="626C24D2"/>
    <w:lvl w:ilvl="0" w:tplc="1A102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91C21"/>
    <w:multiLevelType w:val="multilevel"/>
    <w:tmpl w:val="31200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  <w:b w:val="0"/>
        <w:color w:val="56565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0B11D7"/>
    <w:multiLevelType w:val="hybridMultilevel"/>
    <w:tmpl w:val="8E20F1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610EE"/>
    <w:multiLevelType w:val="hybridMultilevel"/>
    <w:tmpl w:val="0D8275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D3D44"/>
    <w:multiLevelType w:val="hybridMultilevel"/>
    <w:tmpl w:val="6A2E0602"/>
    <w:lvl w:ilvl="0" w:tplc="F01C209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70406"/>
    <w:multiLevelType w:val="hybridMultilevel"/>
    <w:tmpl w:val="416A157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E2D5C"/>
    <w:multiLevelType w:val="hybridMultilevel"/>
    <w:tmpl w:val="CB18D53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1C261B"/>
    <w:multiLevelType w:val="hybridMultilevel"/>
    <w:tmpl w:val="29ECA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71DF5"/>
    <w:multiLevelType w:val="hybridMultilevel"/>
    <w:tmpl w:val="45E27E54"/>
    <w:lvl w:ilvl="0" w:tplc="42286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F4889"/>
    <w:multiLevelType w:val="hybridMultilevel"/>
    <w:tmpl w:val="E132C2F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BCA55E8"/>
    <w:multiLevelType w:val="hybridMultilevel"/>
    <w:tmpl w:val="61DE115A"/>
    <w:lvl w:ilvl="0" w:tplc="5E30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D111F"/>
    <w:multiLevelType w:val="hybridMultilevel"/>
    <w:tmpl w:val="3948EDAE"/>
    <w:lvl w:ilvl="0" w:tplc="0418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4">
    <w:nsid w:val="7D4A4D80"/>
    <w:multiLevelType w:val="multilevel"/>
    <w:tmpl w:val="F1D2B080"/>
    <w:lvl w:ilvl="0">
      <w:start w:val="1"/>
      <w:numFmt w:val="decimal"/>
      <w:lvlText w:val="%1"/>
      <w:lvlJc w:val="left"/>
      <w:pPr>
        <w:ind w:left="59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  <w:jc w:val="right"/>
      </w:pPr>
      <w:rPr>
        <w:rFonts w:ascii="Trebuchet MS" w:eastAsia="Trebuchet MS" w:hAnsi="Trebuchet MS" w:hint="default"/>
        <w:b/>
        <w:bCs/>
        <w:color w:val="0E233D"/>
        <w:sz w:val="22"/>
        <w:szCs w:val="22"/>
      </w:rPr>
    </w:lvl>
    <w:lvl w:ilvl="2">
      <w:start w:val="1"/>
      <w:numFmt w:val="lowerLetter"/>
      <w:lvlText w:val="%3)"/>
      <w:lvlJc w:val="left"/>
      <w:pPr>
        <w:ind w:left="237" w:hanging="262"/>
      </w:pPr>
      <w:rPr>
        <w:rFonts w:ascii="Trebuchet MS" w:eastAsia="Trebuchet MS" w:hAnsi="Trebuchet MS" w:hint="default"/>
        <w:color w:val="0E233D"/>
        <w:spacing w:val="-4"/>
        <w:sz w:val="22"/>
        <w:szCs w:val="22"/>
      </w:rPr>
    </w:lvl>
    <w:lvl w:ilvl="3">
      <w:start w:val="1"/>
      <w:numFmt w:val="bullet"/>
      <w:lvlText w:val="•"/>
      <w:lvlJc w:val="left"/>
      <w:pPr>
        <w:ind w:left="2070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8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262"/>
      </w:pPr>
      <w:rPr>
        <w:rFonts w:hint="default"/>
      </w:rPr>
    </w:lvl>
  </w:abstractNum>
  <w:abstractNum w:abstractNumId="45">
    <w:nsid w:val="7E6663F1"/>
    <w:multiLevelType w:val="hybridMultilevel"/>
    <w:tmpl w:val="B50C0DE2"/>
    <w:lvl w:ilvl="0" w:tplc="DCB49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CF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C4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A0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04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47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F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A3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03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639C1"/>
    <w:multiLevelType w:val="multilevel"/>
    <w:tmpl w:val="99640C28"/>
    <w:lvl w:ilvl="0">
      <w:start w:val="1"/>
      <w:numFmt w:val="upperRoman"/>
      <w:lvlText w:val="%1"/>
      <w:lvlJc w:val="left"/>
      <w:pPr>
        <w:ind w:left="471" w:hanging="3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1" w:hanging="35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164" w:hanging="164"/>
      </w:pPr>
      <w:rPr>
        <w:rFonts w:ascii="Symbol" w:eastAsia="Symbol" w:hAnsi="Symbol" w:hint="default"/>
        <w:color w:val="0E233D"/>
        <w:sz w:val="22"/>
        <w:szCs w:val="22"/>
      </w:rPr>
    </w:lvl>
    <w:lvl w:ilvl="3">
      <w:start w:val="1"/>
      <w:numFmt w:val="bullet"/>
      <w:lvlText w:val="•"/>
      <w:lvlJc w:val="left"/>
      <w:pPr>
        <w:ind w:left="29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164"/>
      </w:pPr>
      <w:rPr>
        <w:rFonts w:hint="default"/>
      </w:rPr>
    </w:lvl>
  </w:abstractNum>
  <w:abstractNum w:abstractNumId="47">
    <w:nsid w:val="7EFA0F1C"/>
    <w:multiLevelType w:val="hybridMultilevel"/>
    <w:tmpl w:val="941C9F0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453D11"/>
    <w:multiLevelType w:val="hybridMultilevel"/>
    <w:tmpl w:val="714849BE"/>
    <w:lvl w:ilvl="0" w:tplc="706406FA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3"/>
  </w:num>
  <w:num w:numId="3">
    <w:abstractNumId w:val="26"/>
  </w:num>
  <w:num w:numId="4">
    <w:abstractNumId w:val="21"/>
  </w:num>
  <w:num w:numId="5">
    <w:abstractNumId w:val="47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38"/>
  </w:num>
  <w:num w:numId="14">
    <w:abstractNumId w:val="20"/>
  </w:num>
  <w:num w:numId="15">
    <w:abstractNumId w:val="45"/>
  </w:num>
  <w:num w:numId="16">
    <w:abstractNumId w:val="48"/>
  </w:num>
  <w:num w:numId="17">
    <w:abstractNumId w:val="6"/>
  </w:num>
  <w:num w:numId="18">
    <w:abstractNumId w:val="35"/>
  </w:num>
  <w:num w:numId="19">
    <w:abstractNumId w:val="40"/>
  </w:num>
  <w:num w:numId="20">
    <w:abstractNumId w:val="13"/>
  </w:num>
  <w:num w:numId="21">
    <w:abstractNumId w:val="43"/>
  </w:num>
  <w:num w:numId="22">
    <w:abstractNumId w:val="14"/>
  </w:num>
  <w:num w:numId="23">
    <w:abstractNumId w:val="37"/>
  </w:num>
  <w:num w:numId="24">
    <w:abstractNumId w:val="15"/>
  </w:num>
  <w:num w:numId="25">
    <w:abstractNumId w:val="11"/>
  </w:num>
  <w:num w:numId="26">
    <w:abstractNumId w:val="18"/>
  </w:num>
  <w:num w:numId="27">
    <w:abstractNumId w:val="16"/>
  </w:num>
  <w:num w:numId="28">
    <w:abstractNumId w:val="34"/>
  </w:num>
  <w:num w:numId="29">
    <w:abstractNumId w:val="29"/>
  </w:num>
  <w:num w:numId="30">
    <w:abstractNumId w:val="46"/>
  </w:num>
  <w:num w:numId="31">
    <w:abstractNumId w:val="36"/>
  </w:num>
  <w:num w:numId="32">
    <w:abstractNumId w:val="44"/>
  </w:num>
  <w:num w:numId="33">
    <w:abstractNumId w:val="39"/>
  </w:num>
  <w:num w:numId="34">
    <w:abstractNumId w:val="27"/>
  </w:num>
  <w:num w:numId="35">
    <w:abstractNumId w:val="8"/>
  </w:num>
  <w:num w:numId="36">
    <w:abstractNumId w:val="28"/>
  </w:num>
  <w:num w:numId="37">
    <w:abstractNumId w:val="3"/>
  </w:num>
  <w:num w:numId="38">
    <w:abstractNumId w:val="22"/>
  </w:num>
  <w:num w:numId="39">
    <w:abstractNumId w:val="17"/>
  </w:num>
  <w:num w:numId="40">
    <w:abstractNumId w:val="31"/>
  </w:num>
  <w:num w:numId="41">
    <w:abstractNumId w:val="23"/>
  </w:num>
  <w:num w:numId="42">
    <w:abstractNumId w:val="4"/>
  </w:num>
  <w:num w:numId="43">
    <w:abstractNumId w:val="24"/>
  </w:num>
  <w:num w:numId="44">
    <w:abstractNumId w:val="10"/>
  </w:num>
  <w:num w:numId="45">
    <w:abstractNumId w:val="30"/>
  </w:num>
  <w:num w:numId="46">
    <w:abstractNumId w:val="32"/>
  </w:num>
  <w:num w:numId="47">
    <w:abstractNumId w:val="42"/>
  </w:num>
  <w:num w:numId="48">
    <w:abstractNumId w:val="2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A"/>
    <w:rsid w:val="000007D3"/>
    <w:rsid w:val="00004C66"/>
    <w:rsid w:val="00010F16"/>
    <w:rsid w:val="00012743"/>
    <w:rsid w:val="00013A2F"/>
    <w:rsid w:val="00013C00"/>
    <w:rsid w:val="000150FA"/>
    <w:rsid w:val="00016DAA"/>
    <w:rsid w:val="0002053D"/>
    <w:rsid w:val="00020BFF"/>
    <w:rsid w:val="000240F4"/>
    <w:rsid w:val="000244C7"/>
    <w:rsid w:val="00026F72"/>
    <w:rsid w:val="00027F4E"/>
    <w:rsid w:val="00030620"/>
    <w:rsid w:val="000326BB"/>
    <w:rsid w:val="00042A8F"/>
    <w:rsid w:val="00043417"/>
    <w:rsid w:val="00046BF3"/>
    <w:rsid w:val="0005088B"/>
    <w:rsid w:val="00052666"/>
    <w:rsid w:val="00055059"/>
    <w:rsid w:val="00055B45"/>
    <w:rsid w:val="0006291A"/>
    <w:rsid w:val="00062B8E"/>
    <w:rsid w:val="00064800"/>
    <w:rsid w:val="00066D74"/>
    <w:rsid w:val="00067CC5"/>
    <w:rsid w:val="00073287"/>
    <w:rsid w:val="00074988"/>
    <w:rsid w:val="00077FE2"/>
    <w:rsid w:val="00085406"/>
    <w:rsid w:val="00086C3A"/>
    <w:rsid w:val="00091D82"/>
    <w:rsid w:val="00094377"/>
    <w:rsid w:val="00094AC6"/>
    <w:rsid w:val="0009507D"/>
    <w:rsid w:val="00097356"/>
    <w:rsid w:val="000A41DF"/>
    <w:rsid w:val="000A6FF8"/>
    <w:rsid w:val="000A7DCC"/>
    <w:rsid w:val="000B0E9E"/>
    <w:rsid w:val="000B3313"/>
    <w:rsid w:val="000B5A99"/>
    <w:rsid w:val="000B5BAE"/>
    <w:rsid w:val="000B6B7F"/>
    <w:rsid w:val="000B753B"/>
    <w:rsid w:val="000B75E5"/>
    <w:rsid w:val="000C1683"/>
    <w:rsid w:val="000C256B"/>
    <w:rsid w:val="000C38AF"/>
    <w:rsid w:val="000C4346"/>
    <w:rsid w:val="000D0591"/>
    <w:rsid w:val="000D3DEF"/>
    <w:rsid w:val="000D5DE1"/>
    <w:rsid w:val="000D5F23"/>
    <w:rsid w:val="000D7B9B"/>
    <w:rsid w:val="000E2700"/>
    <w:rsid w:val="000E40B9"/>
    <w:rsid w:val="000E73F0"/>
    <w:rsid w:val="000E7E53"/>
    <w:rsid w:val="000F119A"/>
    <w:rsid w:val="000F4CA8"/>
    <w:rsid w:val="000F4E34"/>
    <w:rsid w:val="000F68B0"/>
    <w:rsid w:val="00101232"/>
    <w:rsid w:val="00104EE9"/>
    <w:rsid w:val="0011023C"/>
    <w:rsid w:val="00111FC7"/>
    <w:rsid w:val="001120EC"/>
    <w:rsid w:val="00112CBC"/>
    <w:rsid w:val="00112CE8"/>
    <w:rsid w:val="0011722E"/>
    <w:rsid w:val="00121381"/>
    <w:rsid w:val="001229A9"/>
    <w:rsid w:val="001238DB"/>
    <w:rsid w:val="001249A3"/>
    <w:rsid w:val="00125C66"/>
    <w:rsid w:val="00126C65"/>
    <w:rsid w:val="00127BEB"/>
    <w:rsid w:val="0013046D"/>
    <w:rsid w:val="00132EA9"/>
    <w:rsid w:val="0014094C"/>
    <w:rsid w:val="00143380"/>
    <w:rsid w:val="001438A3"/>
    <w:rsid w:val="00145223"/>
    <w:rsid w:val="00146C65"/>
    <w:rsid w:val="001566D4"/>
    <w:rsid w:val="00160592"/>
    <w:rsid w:val="00161CAE"/>
    <w:rsid w:val="00161D25"/>
    <w:rsid w:val="001631CC"/>
    <w:rsid w:val="00166D23"/>
    <w:rsid w:val="001713FA"/>
    <w:rsid w:val="00173EF9"/>
    <w:rsid w:val="00181C33"/>
    <w:rsid w:val="001827A3"/>
    <w:rsid w:val="001905AD"/>
    <w:rsid w:val="00193025"/>
    <w:rsid w:val="00193D2E"/>
    <w:rsid w:val="00195128"/>
    <w:rsid w:val="001951A7"/>
    <w:rsid w:val="001958DB"/>
    <w:rsid w:val="0019700C"/>
    <w:rsid w:val="001A6A6A"/>
    <w:rsid w:val="001A6E1B"/>
    <w:rsid w:val="001A72C8"/>
    <w:rsid w:val="001B3B49"/>
    <w:rsid w:val="001B543E"/>
    <w:rsid w:val="001B56DD"/>
    <w:rsid w:val="001B5BF3"/>
    <w:rsid w:val="001C1FA6"/>
    <w:rsid w:val="001C2356"/>
    <w:rsid w:val="001C30C6"/>
    <w:rsid w:val="001C7532"/>
    <w:rsid w:val="001D15E6"/>
    <w:rsid w:val="001D1722"/>
    <w:rsid w:val="001D22A8"/>
    <w:rsid w:val="001D561A"/>
    <w:rsid w:val="001D5D36"/>
    <w:rsid w:val="001D6049"/>
    <w:rsid w:val="001D63C6"/>
    <w:rsid w:val="001D7721"/>
    <w:rsid w:val="001E21E5"/>
    <w:rsid w:val="001E280A"/>
    <w:rsid w:val="001E55A3"/>
    <w:rsid w:val="001E7FBB"/>
    <w:rsid w:val="001F16DA"/>
    <w:rsid w:val="001F1AA6"/>
    <w:rsid w:val="001F1FFA"/>
    <w:rsid w:val="001F4C50"/>
    <w:rsid w:val="001F575C"/>
    <w:rsid w:val="001F6C92"/>
    <w:rsid w:val="00204B84"/>
    <w:rsid w:val="00204F0D"/>
    <w:rsid w:val="00205BC1"/>
    <w:rsid w:val="00210340"/>
    <w:rsid w:val="00211D91"/>
    <w:rsid w:val="00214320"/>
    <w:rsid w:val="00214CCE"/>
    <w:rsid w:val="00217F81"/>
    <w:rsid w:val="0022222A"/>
    <w:rsid w:val="00222C3E"/>
    <w:rsid w:val="00222E9C"/>
    <w:rsid w:val="00223556"/>
    <w:rsid w:val="00223644"/>
    <w:rsid w:val="00223E34"/>
    <w:rsid w:val="00226B4C"/>
    <w:rsid w:val="00230CB8"/>
    <w:rsid w:val="0023177C"/>
    <w:rsid w:val="002321DB"/>
    <w:rsid w:val="00232922"/>
    <w:rsid w:val="00232F61"/>
    <w:rsid w:val="0023317C"/>
    <w:rsid w:val="002347AC"/>
    <w:rsid w:val="00236A0C"/>
    <w:rsid w:val="002371D6"/>
    <w:rsid w:val="002405F4"/>
    <w:rsid w:val="00241F64"/>
    <w:rsid w:val="00242BF4"/>
    <w:rsid w:val="0024397D"/>
    <w:rsid w:val="00244B6F"/>
    <w:rsid w:val="00244F75"/>
    <w:rsid w:val="00251C8F"/>
    <w:rsid w:val="0025305E"/>
    <w:rsid w:val="002556CF"/>
    <w:rsid w:val="00257BC3"/>
    <w:rsid w:val="0026100E"/>
    <w:rsid w:val="0026266F"/>
    <w:rsid w:val="002658AD"/>
    <w:rsid w:val="00266618"/>
    <w:rsid w:val="00266C79"/>
    <w:rsid w:val="002678B1"/>
    <w:rsid w:val="00270694"/>
    <w:rsid w:val="002757C9"/>
    <w:rsid w:val="00276C7D"/>
    <w:rsid w:val="0028003B"/>
    <w:rsid w:val="0028130A"/>
    <w:rsid w:val="00287089"/>
    <w:rsid w:val="00287798"/>
    <w:rsid w:val="0029517E"/>
    <w:rsid w:val="00295730"/>
    <w:rsid w:val="002957C1"/>
    <w:rsid w:val="002A02BB"/>
    <w:rsid w:val="002A3887"/>
    <w:rsid w:val="002B490F"/>
    <w:rsid w:val="002B794A"/>
    <w:rsid w:val="002C0135"/>
    <w:rsid w:val="002C09D8"/>
    <w:rsid w:val="002C0D08"/>
    <w:rsid w:val="002C1B2A"/>
    <w:rsid w:val="002C25C7"/>
    <w:rsid w:val="002D2798"/>
    <w:rsid w:val="002D2CF8"/>
    <w:rsid w:val="002D4AF1"/>
    <w:rsid w:val="002D669E"/>
    <w:rsid w:val="002D6A3E"/>
    <w:rsid w:val="002E0DB6"/>
    <w:rsid w:val="002E115E"/>
    <w:rsid w:val="002E1384"/>
    <w:rsid w:val="002E3163"/>
    <w:rsid w:val="002F156A"/>
    <w:rsid w:val="002F16A9"/>
    <w:rsid w:val="002F35E5"/>
    <w:rsid w:val="002F3C69"/>
    <w:rsid w:val="002F4BEA"/>
    <w:rsid w:val="002F4EB2"/>
    <w:rsid w:val="002F5771"/>
    <w:rsid w:val="002F6EC3"/>
    <w:rsid w:val="002F71E5"/>
    <w:rsid w:val="00302E19"/>
    <w:rsid w:val="0030368E"/>
    <w:rsid w:val="00304244"/>
    <w:rsid w:val="00305024"/>
    <w:rsid w:val="003071BD"/>
    <w:rsid w:val="003077C8"/>
    <w:rsid w:val="00307F2A"/>
    <w:rsid w:val="00310073"/>
    <w:rsid w:val="00313573"/>
    <w:rsid w:val="003146B1"/>
    <w:rsid w:val="00322147"/>
    <w:rsid w:val="00322304"/>
    <w:rsid w:val="00322F7C"/>
    <w:rsid w:val="00323752"/>
    <w:rsid w:val="00323FF6"/>
    <w:rsid w:val="00324714"/>
    <w:rsid w:val="003256BC"/>
    <w:rsid w:val="00330CD8"/>
    <w:rsid w:val="00332A3B"/>
    <w:rsid w:val="00332D24"/>
    <w:rsid w:val="00334DB6"/>
    <w:rsid w:val="00337E3C"/>
    <w:rsid w:val="00340BAB"/>
    <w:rsid w:val="00346630"/>
    <w:rsid w:val="0034715D"/>
    <w:rsid w:val="00347402"/>
    <w:rsid w:val="003523F0"/>
    <w:rsid w:val="003529E7"/>
    <w:rsid w:val="003541A1"/>
    <w:rsid w:val="003579F6"/>
    <w:rsid w:val="00362F2B"/>
    <w:rsid w:val="00364498"/>
    <w:rsid w:val="00365D6B"/>
    <w:rsid w:val="0036627A"/>
    <w:rsid w:val="00372BC8"/>
    <w:rsid w:val="00372BE0"/>
    <w:rsid w:val="00373E14"/>
    <w:rsid w:val="00374C5C"/>
    <w:rsid w:val="00375139"/>
    <w:rsid w:val="00376A7A"/>
    <w:rsid w:val="00381155"/>
    <w:rsid w:val="00381CE5"/>
    <w:rsid w:val="0038217F"/>
    <w:rsid w:val="00383D61"/>
    <w:rsid w:val="00383E45"/>
    <w:rsid w:val="00384927"/>
    <w:rsid w:val="00385350"/>
    <w:rsid w:val="0038556E"/>
    <w:rsid w:val="00385F20"/>
    <w:rsid w:val="00397C1A"/>
    <w:rsid w:val="003A02C1"/>
    <w:rsid w:val="003A25BE"/>
    <w:rsid w:val="003A4E3E"/>
    <w:rsid w:val="003A6B1B"/>
    <w:rsid w:val="003B4250"/>
    <w:rsid w:val="003B68E1"/>
    <w:rsid w:val="003C03C0"/>
    <w:rsid w:val="003C12B8"/>
    <w:rsid w:val="003C5531"/>
    <w:rsid w:val="003C5B0E"/>
    <w:rsid w:val="003C648C"/>
    <w:rsid w:val="003C6EC3"/>
    <w:rsid w:val="003E3A70"/>
    <w:rsid w:val="003E494D"/>
    <w:rsid w:val="003E660B"/>
    <w:rsid w:val="003E712D"/>
    <w:rsid w:val="003F2ABF"/>
    <w:rsid w:val="003F454F"/>
    <w:rsid w:val="00401C53"/>
    <w:rsid w:val="00401C8E"/>
    <w:rsid w:val="00401CC3"/>
    <w:rsid w:val="00402AD5"/>
    <w:rsid w:val="0040636A"/>
    <w:rsid w:val="00407044"/>
    <w:rsid w:val="00410FE3"/>
    <w:rsid w:val="0041278C"/>
    <w:rsid w:val="004137F4"/>
    <w:rsid w:val="004158B2"/>
    <w:rsid w:val="00417CFC"/>
    <w:rsid w:val="00426CBE"/>
    <w:rsid w:val="00431C63"/>
    <w:rsid w:val="004325D6"/>
    <w:rsid w:val="00433E9A"/>
    <w:rsid w:val="0043552A"/>
    <w:rsid w:val="00437D24"/>
    <w:rsid w:val="00440116"/>
    <w:rsid w:val="00444E02"/>
    <w:rsid w:val="004450BC"/>
    <w:rsid w:val="00453343"/>
    <w:rsid w:val="00454D1B"/>
    <w:rsid w:val="0045768C"/>
    <w:rsid w:val="00461C90"/>
    <w:rsid w:val="0046483E"/>
    <w:rsid w:val="00470731"/>
    <w:rsid w:val="00470DF8"/>
    <w:rsid w:val="00471085"/>
    <w:rsid w:val="004712AD"/>
    <w:rsid w:val="004713F9"/>
    <w:rsid w:val="00471416"/>
    <w:rsid w:val="00472032"/>
    <w:rsid w:val="00473633"/>
    <w:rsid w:val="004747EB"/>
    <w:rsid w:val="00477DE2"/>
    <w:rsid w:val="00481182"/>
    <w:rsid w:val="004825BF"/>
    <w:rsid w:val="004873B0"/>
    <w:rsid w:val="00491D20"/>
    <w:rsid w:val="00492008"/>
    <w:rsid w:val="00494076"/>
    <w:rsid w:val="00494AEA"/>
    <w:rsid w:val="004A2EB9"/>
    <w:rsid w:val="004A5D8D"/>
    <w:rsid w:val="004A5EB3"/>
    <w:rsid w:val="004B0BC5"/>
    <w:rsid w:val="004B4B72"/>
    <w:rsid w:val="004C2253"/>
    <w:rsid w:val="004C421C"/>
    <w:rsid w:val="004C7684"/>
    <w:rsid w:val="004C7F2E"/>
    <w:rsid w:val="004D2CC9"/>
    <w:rsid w:val="004D3D88"/>
    <w:rsid w:val="004D5C1E"/>
    <w:rsid w:val="004D5FE8"/>
    <w:rsid w:val="004D654E"/>
    <w:rsid w:val="004D70F5"/>
    <w:rsid w:val="004E22EA"/>
    <w:rsid w:val="004E2AE6"/>
    <w:rsid w:val="004E50C1"/>
    <w:rsid w:val="004F0E9B"/>
    <w:rsid w:val="004F219F"/>
    <w:rsid w:val="00506C77"/>
    <w:rsid w:val="0051507E"/>
    <w:rsid w:val="005169C2"/>
    <w:rsid w:val="005201D9"/>
    <w:rsid w:val="0052221D"/>
    <w:rsid w:val="00522657"/>
    <w:rsid w:val="005233C0"/>
    <w:rsid w:val="005239F8"/>
    <w:rsid w:val="00525310"/>
    <w:rsid w:val="0052644F"/>
    <w:rsid w:val="005306FF"/>
    <w:rsid w:val="00532B5E"/>
    <w:rsid w:val="005378DC"/>
    <w:rsid w:val="00537CA0"/>
    <w:rsid w:val="005401C0"/>
    <w:rsid w:val="00540FD7"/>
    <w:rsid w:val="00541115"/>
    <w:rsid w:val="00541B03"/>
    <w:rsid w:val="00541CFE"/>
    <w:rsid w:val="00544494"/>
    <w:rsid w:val="00546FD9"/>
    <w:rsid w:val="0055443D"/>
    <w:rsid w:val="00554FAB"/>
    <w:rsid w:val="0055584E"/>
    <w:rsid w:val="00557626"/>
    <w:rsid w:val="0055779C"/>
    <w:rsid w:val="00560978"/>
    <w:rsid w:val="0056104E"/>
    <w:rsid w:val="00561541"/>
    <w:rsid w:val="00564292"/>
    <w:rsid w:val="00566774"/>
    <w:rsid w:val="0056728F"/>
    <w:rsid w:val="00571436"/>
    <w:rsid w:val="005742A6"/>
    <w:rsid w:val="00574AAD"/>
    <w:rsid w:val="005750E0"/>
    <w:rsid w:val="0057795A"/>
    <w:rsid w:val="0058194B"/>
    <w:rsid w:val="00581FFB"/>
    <w:rsid w:val="00584638"/>
    <w:rsid w:val="00586C8B"/>
    <w:rsid w:val="00590107"/>
    <w:rsid w:val="00591ECA"/>
    <w:rsid w:val="005974E9"/>
    <w:rsid w:val="00597C0D"/>
    <w:rsid w:val="005A248B"/>
    <w:rsid w:val="005A2845"/>
    <w:rsid w:val="005A3C15"/>
    <w:rsid w:val="005A3FE4"/>
    <w:rsid w:val="005B06BF"/>
    <w:rsid w:val="005B37D9"/>
    <w:rsid w:val="005B37DC"/>
    <w:rsid w:val="005B7731"/>
    <w:rsid w:val="005C45C5"/>
    <w:rsid w:val="005C6201"/>
    <w:rsid w:val="005C72E8"/>
    <w:rsid w:val="005D0229"/>
    <w:rsid w:val="005D3502"/>
    <w:rsid w:val="005D3682"/>
    <w:rsid w:val="005E0906"/>
    <w:rsid w:val="005E0F9C"/>
    <w:rsid w:val="005E1CDC"/>
    <w:rsid w:val="005E223B"/>
    <w:rsid w:val="005E2D80"/>
    <w:rsid w:val="005F521B"/>
    <w:rsid w:val="005F794F"/>
    <w:rsid w:val="0060268E"/>
    <w:rsid w:val="006056B4"/>
    <w:rsid w:val="00610046"/>
    <w:rsid w:val="006103B1"/>
    <w:rsid w:val="006127C0"/>
    <w:rsid w:val="00612B5F"/>
    <w:rsid w:val="00615862"/>
    <w:rsid w:val="0061586D"/>
    <w:rsid w:val="00616A01"/>
    <w:rsid w:val="0061729D"/>
    <w:rsid w:val="00617B2F"/>
    <w:rsid w:val="00622664"/>
    <w:rsid w:val="00627171"/>
    <w:rsid w:val="00633FA9"/>
    <w:rsid w:val="00637DD4"/>
    <w:rsid w:val="00643390"/>
    <w:rsid w:val="00643A26"/>
    <w:rsid w:val="00644279"/>
    <w:rsid w:val="006469F3"/>
    <w:rsid w:val="00651378"/>
    <w:rsid w:val="0065511B"/>
    <w:rsid w:val="0065573D"/>
    <w:rsid w:val="00660162"/>
    <w:rsid w:val="0066712A"/>
    <w:rsid w:val="006671DD"/>
    <w:rsid w:val="00667D67"/>
    <w:rsid w:val="0067235C"/>
    <w:rsid w:val="00676C52"/>
    <w:rsid w:val="006A2142"/>
    <w:rsid w:val="006A4D76"/>
    <w:rsid w:val="006A6656"/>
    <w:rsid w:val="006B16D8"/>
    <w:rsid w:val="006B3F76"/>
    <w:rsid w:val="006B636B"/>
    <w:rsid w:val="006B6BB7"/>
    <w:rsid w:val="006C2924"/>
    <w:rsid w:val="006C356A"/>
    <w:rsid w:val="006C3825"/>
    <w:rsid w:val="006C7357"/>
    <w:rsid w:val="006C7B77"/>
    <w:rsid w:val="006D1210"/>
    <w:rsid w:val="006D21EF"/>
    <w:rsid w:val="006D350A"/>
    <w:rsid w:val="006D54DD"/>
    <w:rsid w:val="006D7668"/>
    <w:rsid w:val="006D7DDE"/>
    <w:rsid w:val="006E39D7"/>
    <w:rsid w:val="006E491C"/>
    <w:rsid w:val="006E4B43"/>
    <w:rsid w:val="006E6692"/>
    <w:rsid w:val="006F04D9"/>
    <w:rsid w:val="00705B5F"/>
    <w:rsid w:val="007077A3"/>
    <w:rsid w:val="0071067E"/>
    <w:rsid w:val="00713182"/>
    <w:rsid w:val="00713DF7"/>
    <w:rsid w:val="007162A8"/>
    <w:rsid w:val="0072151A"/>
    <w:rsid w:val="007227DA"/>
    <w:rsid w:val="007234C9"/>
    <w:rsid w:val="007250BE"/>
    <w:rsid w:val="007254FA"/>
    <w:rsid w:val="0073241D"/>
    <w:rsid w:val="00732737"/>
    <w:rsid w:val="00732A59"/>
    <w:rsid w:val="0073593E"/>
    <w:rsid w:val="00737351"/>
    <w:rsid w:val="00744092"/>
    <w:rsid w:val="007444B9"/>
    <w:rsid w:val="00745C7C"/>
    <w:rsid w:val="00746601"/>
    <w:rsid w:val="0074783E"/>
    <w:rsid w:val="00751B15"/>
    <w:rsid w:val="00752448"/>
    <w:rsid w:val="007543FE"/>
    <w:rsid w:val="00760E25"/>
    <w:rsid w:val="00761B0A"/>
    <w:rsid w:val="00761FD2"/>
    <w:rsid w:val="00762D35"/>
    <w:rsid w:val="00763AC3"/>
    <w:rsid w:val="007646EE"/>
    <w:rsid w:val="007703AE"/>
    <w:rsid w:val="00774159"/>
    <w:rsid w:val="00775FF6"/>
    <w:rsid w:val="0077614D"/>
    <w:rsid w:val="00776280"/>
    <w:rsid w:val="00776B41"/>
    <w:rsid w:val="007779C5"/>
    <w:rsid w:val="00777ADF"/>
    <w:rsid w:val="00781FF4"/>
    <w:rsid w:val="00783BC9"/>
    <w:rsid w:val="007852E9"/>
    <w:rsid w:val="00786089"/>
    <w:rsid w:val="00786485"/>
    <w:rsid w:val="007A2350"/>
    <w:rsid w:val="007A3275"/>
    <w:rsid w:val="007B0817"/>
    <w:rsid w:val="007B15B4"/>
    <w:rsid w:val="007B1868"/>
    <w:rsid w:val="007B1C0F"/>
    <w:rsid w:val="007B29E6"/>
    <w:rsid w:val="007B49A1"/>
    <w:rsid w:val="007B56C0"/>
    <w:rsid w:val="007B6675"/>
    <w:rsid w:val="007C1D13"/>
    <w:rsid w:val="007C2764"/>
    <w:rsid w:val="007C2A6D"/>
    <w:rsid w:val="007D2155"/>
    <w:rsid w:val="007D2873"/>
    <w:rsid w:val="007D3F40"/>
    <w:rsid w:val="007D499D"/>
    <w:rsid w:val="007D6544"/>
    <w:rsid w:val="007E028B"/>
    <w:rsid w:val="007E03DF"/>
    <w:rsid w:val="007E2391"/>
    <w:rsid w:val="007E44F6"/>
    <w:rsid w:val="007E4EBB"/>
    <w:rsid w:val="007E6CCA"/>
    <w:rsid w:val="007F05D9"/>
    <w:rsid w:val="007F11C2"/>
    <w:rsid w:val="00800B66"/>
    <w:rsid w:val="008027E1"/>
    <w:rsid w:val="00803DFA"/>
    <w:rsid w:val="008048F9"/>
    <w:rsid w:val="00805129"/>
    <w:rsid w:val="008053E7"/>
    <w:rsid w:val="00806A79"/>
    <w:rsid w:val="00810F7A"/>
    <w:rsid w:val="00812F97"/>
    <w:rsid w:val="00816543"/>
    <w:rsid w:val="00816595"/>
    <w:rsid w:val="00816745"/>
    <w:rsid w:val="008209FA"/>
    <w:rsid w:val="00821255"/>
    <w:rsid w:val="008215B1"/>
    <w:rsid w:val="0082194E"/>
    <w:rsid w:val="00823995"/>
    <w:rsid w:val="0082472F"/>
    <w:rsid w:val="00824E0C"/>
    <w:rsid w:val="0082533D"/>
    <w:rsid w:val="00826485"/>
    <w:rsid w:val="00831BB3"/>
    <w:rsid w:val="00834242"/>
    <w:rsid w:val="00841AB3"/>
    <w:rsid w:val="00843D3A"/>
    <w:rsid w:val="008460CF"/>
    <w:rsid w:val="00846897"/>
    <w:rsid w:val="0085230C"/>
    <w:rsid w:val="00862B45"/>
    <w:rsid w:val="00862CD7"/>
    <w:rsid w:val="00862FC0"/>
    <w:rsid w:val="00863A39"/>
    <w:rsid w:val="00865460"/>
    <w:rsid w:val="00870FC9"/>
    <w:rsid w:val="00871B57"/>
    <w:rsid w:val="008724DB"/>
    <w:rsid w:val="00873D6E"/>
    <w:rsid w:val="00874591"/>
    <w:rsid w:val="008749CD"/>
    <w:rsid w:val="008808CE"/>
    <w:rsid w:val="00881E0F"/>
    <w:rsid w:val="00886028"/>
    <w:rsid w:val="008870C1"/>
    <w:rsid w:val="008905C5"/>
    <w:rsid w:val="0089405A"/>
    <w:rsid w:val="00894319"/>
    <w:rsid w:val="00896F7E"/>
    <w:rsid w:val="00896FF6"/>
    <w:rsid w:val="008A038E"/>
    <w:rsid w:val="008A1732"/>
    <w:rsid w:val="008A3FA4"/>
    <w:rsid w:val="008A48F6"/>
    <w:rsid w:val="008A622C"/>
    <w:rsid w:val="008A7097"/>
    <w:rsid w:val="008B19CB"/>
    <w:rsid w:val="008B3877"/>
    <w:rsid w:val="008B3AEB"/>
    <w:rsid w:val="008B4545"/>
    <w:rsid w:val="008B5217"/>
    <w:rsid w:val="008B6483"/>
    <w:rsid w:val="008C0EDB"/>
    <w:rsid w:val="008C4BCC"/>
    <w:rsid w:val="008C5555"/>
    <w:rsid w:val="008C5C04"/>
    <w:rsid w:val="008C6129"/>
    <w:rsid w:val="008C6F71"/>
    <w:rsid w:val="008C72A9"/>
    <w:rsid w:val="008D334F"/>
    <w:rsid w:val="008D3C64"/>
    <w:rsid w:val="008D3D93"/>
    <w:rsid w:val="008D66E5"/>
    <w:rsid w:val="008D6EBD"/>
    <w:rsid w:val="008D725A"/>
    <w:rsid w:val="008E2707"/>
    <w:rsid w:val="008E50C0"/>
    <w:rsid w:val="008E665B"/>
    <w:rsid w:val="008E7E1E"/>
    <w:rsid w:val="008F01A9"/>
    <w:rsid w:val="008F02B9"/>
    <w:rsid w:val="008F4D66"/>
    <w:rsid w:val="00900053"/>
    <w:rsid w:val="0090085B"/>
    <w:rsid w:val="00901EF6"/>
    <w:rsid w:val="00901FAF"/>
    <w:rsid w:val="00905812"/>
    <w:rsid w:val="00907F10"/>
    <w:rsid w:val="00911CA6"/>
    <w:rsid w:val="00915B7F"/>
    <w:rsid w:val="009164ED"/>
    <w:rsid w:val="00916EBD"/>
    <w:rsid w:val="00917E26"/>
    <w:rsid w:val="00925D90"/>
    <w:rsid w:val="009269CD"/>
    <w:rsid w:val="00937581"/>
    <w:rsid w:val="009423A8"/>
    <w:rsid w:val="0094435E"/>
    <w:rsid w:val="00944643"/>
    <w:rsid w:val="009457C8"/>
    <w:rsid w:val="00946BBE"/>
    <w:rsid w:val="0095776C"/>
    <w:rsid w:val="00964F14"/>
    <w:rsid w:val="00965D5A"/>
    <w:rsid w:val="00973E40"/>
    <w:rsid w:val="009747B4"/>
    <w:rsid w:val="00976B73"/>
    <w:rsid w:val="009776AC"/>
    <w:rsid w:val="0098001D"/>
    <w:rsid w:val="00980EAA"/>
    <w:rsid w:val="009826B9"/>
    <w:rsid w:val="00985312"/>
    <w:rsid w:val="00987BF9"/>
    <w:rsid w:val="00987C6A"/>
    <w:rsid w:val="00992B13"/>
    <w:rsid w:val="00994D26"/>
    <w:rsid w:val="0099590E"/>
    <w:rsid w:val="00996EB8"/>
    <w:rsid w:val="009977C4"/>
    <w:rsid w:val="009A4B00"/>
    <w:rsid w:val="009A5A56"/>
    <w:rsid w:val="009A79B8"/>
    <w:rsid w:val="009A7ED2"/>
    <w:rsid w:val="009B0784"/>
    <w:rsid w:val="009B0DE4"/>
    <w:rsid w:val="009B28BA"/>
    <w:rsid w:val="009B3CE5"/>
    <w:rsid w:val="009B5EA4"/>
    <w:rsid w:val="009B6FFC"/>
    <w:rsid w:val="009C2916"/>
    <w:rsid w:val="009C55E2"/>
    <w:rsid w:val="009D097D"/>
    <w:rsid w:val="009D15EC"/>
    <w:rsid w:val="009D18FB"/>
    <w:rsid w:val="009D2633"/>
    <w:rsid w:val="009D3C26"/>
    <w:rsid w:val="009D6B3A"/>
    <w:rsid w:val="009D7E33"/>
    <w:rsid w:val="009E38A0"/>
    <w:rsid w:val="009E7969"/>
    <w:rsid w:val="009F0A93"/>
    <w:rsid w:val="009F369D"/>
    <w:rsid w:val="009F648E"/>
    <w:rsid w:val="009F64CA"/>
    <w:rsid w:val="009F6DCA"/>
    <w:rsid w:val="00A00512"/>
    <w:rsid w:val="00A01205"/>
    <w:rsid w:val="00A11807"/>
    <w:rsid w:val="00A1280C"/>
    <w:rsid w:val="00A12E36"/>
    <w:rsid w:val="00A138D5"/>
    <w:rsid w:val="00A13A6A"/>
    <w:rsid w:val="00A1459B"/>
    <w:rsid w:val="00A17D56"/>
    <w:rsid w:val="00A25D01"/>
    <w:rsid w:val="00A25D78"/>
    <w:rsid w:val="00A265FA"/>
    <w:rsid w:val="00A30B51"/>
    <w:rsid w:val="00A30FF5"/>
    <w:rsid w:val="00A3160F"/>
    <w:rsid w:val="00A32125"/>
    <w:rsid w:val="00A3354B"/>
    <w:rsid w:val="00A40525"/>
    <w:rsid w:val="00A4137F"/>
    <w:rsid w:val="00A441B9"/>
    <w:rsid w:val="00A45E6C"/>
    <w:rsid w:val="00A4715F"/>
    <w:rsid w:val="00A54112"/>
    <w:rsid w:val="00A556D0"/>
    <w:rsid w:val="00A55CF3"/>
    <w:rsid w:val="00A56E52"/>
    <w:rsid w:val="00A603A1"/>
    <w:rsid w:val="00A6138F"/>
    <w:rsid w:val="00A61745"/>
    <w:rsid w:val="00A65A86"/>
    <w:rsid w:val="00A663A6"/>
    <w:rsid w:val="00A80E33"/>
    <w:rsid w:val="00A83356"/>
    <w:rsid w:val="00A84CD3"/>
    <w:rsid w:val="00A870DA"/>
    <w:rsid w:val="00A87403"/>
    <w:rsid w:val="00A904F1"/>
    <w:rsid w:val="00A90855"/>
    <w:rsid w:val="00A9530E"/>
    <w:rsid w:val="00AA024F"/>
    <w:rsid w:val="00AA20F7"/>
    <w:rsid w:val="00AA2ED2"/>
    <w:rsid w:val="00AA33E7"/>
    <w:rsid w:val="00AA531D"/>
    <w:rsid w:val="00AB0D47"/>
    <w:rsid w:val="00AB10CC"/>
    <w:rsid w:val="00AB406F"/>
    <w:rsid w:val="00AB473F"/>
    <w:rsid w:val="00AC2745"/>
    <w:rsid w:val="00AC5E60"/>
    <w:rsid w:val="00AC726E"/>
    <w:rsid w:val="00AC7DE1"/>
    <w:rsid w:val="00AD47CA"/>
    <w:rsid w:val="00AD62FB"/>
    <w:rsid w:val="00B01B10"/>
    <w:rsid w:val="00B02905"/>
    <w:rsid w:val="00B0465F"/>
    <w:rsid w:val="00B06995"/>
    <w:rsid w:val="00B10810"/>
    <w:rsid w:val="00B14535"/>
    <w:rsid w:val="00B23474"/>
    <w:rsid w:val="00B31093"/>
    <w:rsid w:val="00B3385A"/>
    <w:rsid w:val="00B34843"/>
    <w:rsid w:val="00B4213B"/>
    <w:rsid w:val="00B427E5"/>
    <w:rsid w:val="00B42979"/>
    <w:rsid w:val="00B441FA"/>
    <w:rsid w:val="00B45B59"/>
    <w:rsid w:val="00B50B25"/>
    <w:rsid w:val="00B5252D"/>
    <w:rsid w:val="00B5276A"/>
    <w:rsid w:val="00B54402"/>
    <w:rsid w:val="00B545A5"/>
    <w:rsid w:val="00B54846"/>
    <w:rsid w:val="00B567F3"/>
    <w:rsid w:val="00B57F7B"/>
    <w:rsid w:val="00B60687"/>
    <w:rsid w:val="00B61B05"/>
    <w:rsid w:val="00B7422A"/>
    <w:rsid w:val="00B7461D"/>
    <w:rsid w:val="00B75A21"/>
    <w:rsid w:val="00B7694E"/>
    <w:rsid w:val="00B76AF1"/>
    <w:rsid w:val="00B77817"/>
    <w:rsid w:val="00B779E8"/>
    <w:rsid w:val="00B80F83"/>
    <w:rsid w:val="00B81439"/>
    <w:rsid w:val="00B82CFC"/>
    <w:rsid w:val="00B82E40"/>
    <w:rsid w:val="00B902AA"/>
    <w:rsid w:val="00B90739"/>
    <w:rsid w:val="00B94803"/>
    <w:rsid w:val="00B94CED"/>
    <w:rsid w:val="00B95DE2"/>
    <w:rsid w:val="00B96478"/>
    <w:rsid w:val="00B96920"/>
    <w:rsid w:val="00B96BA3"/>
    <w:rsid w:val="00B9736E"/>
    <w:rsid w:val="00BA2D8B"/>
    <w:rsid w:val="00BA3F1C"/>
    <w:rsid w:val="00BA645C"/>
    <w:rsid w:val="00BB0824"/>
    <w:rsid w:val="00BB1603"/>
    <w:rsid w:val="00BB1662"/>
    <w:rsid w:val="00BB2327"/>
    <w:rsid w:val="00BB46E3"/>
    <w:rsid w:val="00BB545B"/>
    <w:rsid w:val="00BB6FD2"/>
    <w:rsid w:val="00BC247B"/>
    <w:rsid w:val="00BC24E2"/>
    <w:rsid w:val="00BC4918"/>
    <w:rsid w:val="00BC789D"/>
    <w:rsid w:val="00BD002E"/>
    <w:rsid w:val="00BD3110"/>
    <w:rsid w:val="00BE2C3A"/>
    <w:rsid w:val="00BE37EE"/>
    <w:rsid w:val="00BE5209"/>
    <w:rsid w:val="00BE5FCE"/>
    <w:rsid w:val="00BE7F8E"/>
    <w:rsid w:val="00BF0652"/>
    <w:rsid w:val="00BF3192"/>
    <w:rsid w:val="00BF527F"/>
    <w:rsid w:val="00BF6979"/>
    <w:rsid w:val="00C0005F"/>
    <w:rsid w:val="00C03C25"/>
    <w:rsid w:val="00C06EE4"/>
    <w:rsid w:val="00C175CE"/>
    <w:rsid w:val="00C179DA"/>
    <w:rsid w:val="00C25B1C"/>
    <w:rsid w:val="00C31AEA"/>
    <w:rsid w:val="00C32CA3"/>
    <w:rsid w:val="00C345A2"/>
    <w:rsid w:val="00C4230D"/>
    <w:rsid w:val="00C4388D"/>
    <w:rsid w:val="00C446FE"/>
    <w:rsid w:val="00C5044E"/>
    <w:rsid w:val="00C512BE"/>
    <w:rsid w:val="00C5277F"/>
    <w:rsid w:val="00C551C2"/>
    <w:rsid w:val="00C57FB3"/>
    <w:rsid w:val="00C6015D"/>
    <w:rsid w:val="00C60A05"/>
    <w:rsid w:val="00C60A12"/>
    <w:rsid w:val="00C61D68"/>
    <w:rsid w:val="00C66D70"/>
    <w:rsid w:val="00C70428"/>
    <w:rsid w:val="00C727C0"/>
    <w:rsid w:val="00C7292E"/>
    <w:rsid w:val="00C72F71"/>
    <w:rsid w:val="00C750EE"/>
    <w:rsid w:val="00C7548B"/>
    <w:rsid w:val="00C77371"/>
    <w:rsid w:val="00C773CE"/>
    <w:rsid w:val="00C81582"/>
    <w:rsid w:val="00C8188D"/>
    <w:rsid w:val="00C81B61"/>
    <w:rsid w:val="00C8533F"/>
    <w:rsid w:val="00C905C7"/>
    <w:rsid w:val="00C956B1"/>
    <w:rsid w:val="00C9655B"/>
    <w:rsid w:val="00C97A07"/>
    <w:rsid w:val="00CA07B8"/>
    <w:rsid w:val="00CA2D86"/>
    <w:rsid w:val="00CB0DD2"/>
    <w:rsid w:val="00CB1500"/>
    <w:rsid w:val="00CB1A90"/>
    <w:rsid w:val="00CB1A96"/>
    <w:rsid w:val="00CB753E"/>
    <w:rsid w:val="00CC1590"/>
    <w:rsid w:val="00CC53A7"/>
    <w:rsid w:val="00CD0C4A"/>
    <w:rsid w:val="00CD368D"/>
    <w:rsid w:val="00CD4C32"/>
    <w:rsid w:val="00CD6F99"/>
    <w:rsid w:val="00CE2921"/>
    <w:rsid w:val="00CE3EC0"/>
    <w:rsid w:val="00CE40CD"/>
    <w:rsid w:val="00CE66B5"/>
    <w:rsid w:val="00CF1AB1"/>
    <w:rsid w:val="00CF44E4"/>
    <w:rsid w:val="00CF45F9"/>
    <w:rsid w:val="00D052AC"/>
    <w:rsid w:val="00D06780"/>
    <w:rsid w:val="00D0743F"/>
    <w:rsid w:val="00D07A80"/>
    <w:rsid w:val="00D07BF5"/>
    <w:rsid w:val="00D10BDA"/>
    <w:rsid w:val="00D12382"/>
    <w:rsid w:val="00D12CDC"/>
    <w:rsid w:val="00D139F9"/>
    <w:rsid w:val="00D13F15"/>
    <w:rsid w:val="00D14D8F"/>
    <w:rsid w:val="00D14E7C"/>
    <w:rsid w:val="00D16773"/>
    <w:rsid w:val="00D226C9"/>
    <w:rsid w:val="00D2531C"/>
    <w:rsid w:val="00D260FD"/>
    <w:rsid w:val="00D265C7"/>
    <w:rsid w:val="00D26D96"/>
    <w:rsid w:val="00D303D4"/>
    <w:rsid w:val="00D34A8F"/>
    <w:rsid w:val="00D35B56"/>
    <w:rsid w:val="00D35DDF"/>
    <w:rsid w:val="00D36D21"/>
    <w:rsid w:val="00D37304"/>
    <w:rsid w:val="00D40DE8"/>
    <w:rsid w:val="00D42405"/>
    <w:rsid w:val="00D4481D"/>
    <w:rsid w:val="00D461BB"/>
    <w:rsid w:val="00D46C27"/>
    <w:rsid w:val="00D50555"/>
    <w:rsid w:val="00D51D10"/>
    <w:rsid w:val="00D56F8E"/>
    <w:rsid w:val="00D61928"/>
    <w:rsid w:val="00D6266A"/>
    <w:rsid w:val="00D6509A"/>
    <w:rsid w:val="00D743FD"/>
    <w:rsid w:val="00D75B17"/>
    <w:rsid w:val="00D821FA"/>
    <w:rsid w:val="00D832F6"/>
    <w:rsid w:val="00D87646"/>
    <w:rsid w:val="00D9138E"/>
    <w:rsid w:val="00D91B20"/>
    <w:rsid w:val="00DA073F"/>
    <w:rsid w:val="00DA18B1"/>
    <w:rsid w:val="00DA2526"/>
    <w:rsid w:val="00DA3468"/>
    <w:rsid w:val="00DA6DB0"/>
    <w:rsid w:val="00DA749A"/>
    <w:rsid w:val="00DB5993"/>
    <w:rsid w:val="00DB710D"/>
    <w:rsid w:val="00DC3E4A"/>
    <w:rsid w:val="00DC6083"/>
    <w:rsid w:val="00DC634F"/>
    <w:rsid w:val="00DC6D3F"/>
    <w:rsid w:val="00DD227F"/>
    <w:rsid w:val="00DD340B"/>
    <w:rsid w:val="00DE2AA4"/>
    <w:rsid w:val="00DE2EB3"/>
    <w:rsid w:val="00DE3EFA"/>
    <w:rsid w:val="00DE5A98"/>
    <w:rsid w:val="00DE5F3C"/>
    <w:rsid w:val="00DE6C2C"/>
    <w:rsid w:val="00DF1609"/>
    <w:rsid w:val="00DF27AD"/>
    <w:rsid w:val="00DF559B"/>
    <w:rsid w:val="00DF6027"/>
    <w:rsid w:val="00DF7CEA"/>
    <w:rsid w:val="00E058DF"/>
    <w:rsid w:val="00E10F07"/>
    <w:rsid w:val="00E11114"/>
    <w:rsid w:val="00E116FA"/>
    <w:rsid w:val="00E17D49"/>
    <w:rsid w:val="00E210AC"/>
    <w:rsid w:val="00E2437C"/>
    <w:rsid w:val="00E26595"/>
    <w:rsid w:val="00E266AF"/>
    <w:rsid w:val="00E2696D"/>
    <w:rsid w:val="00E31381"/>
    <w:rsid w:val="00E318E0"/>
    <w:rsid w:val="00E31AD3"/>
    <w:rsid w:val="00E327B9"/>
    <w:rsid w:val="00E34189"/>
    <w:rsid w:val="00E34D0E"/>
    <w:rsid w:val="00E376C6"/>
    <w:rsid w:val="00E41476"/>
    <w:rsid w:val="00E4253C"/>
    <w:rsid w:val="00E43481"/>
    <w:rsid w:val="00E43F4A"/>
    <w:rsid w:val="00E444A4"/>
    <w:rsid w:val="00E446BB"/>
    <w:rsid w:val="00E44F60"/>
    <w:rsid w:val="00E47EC9"/>
    <w:rsid w:val="00E51AB6"/>
    <w:rsid w:val="00E52FB2"/>
    <w:rsid w:val="00E55638"/>
    <w:rsid w:val="00E55C4D"/>
    <w:rsid w:val="00E609D8"/>
    <w:rsid w:val="00E61598"/>
    <w:rsid w:val="00E64C48"/>
    <w:rsid w:val="00E651EC"/>
    <w:rsid w:val="00E66053"/>
    <w:rsid w:val="00E66143"/>
    <w:rsid w:val="00E66AF1"/>
    <w:rsid w:val="00E73436"/>
    <w:rsid w:val="00E75747"/>
    <w:rsid w:val="00E76171"/>
    <w:rsid w:val="00E80CD0"/>
    <w:rsid w:val="00E830B8"/>
    <w:rsid w:val="00E854EE"/>
    <w:rsid w:val="00E926A1"/>
    <w:rsid w:val="00E927A9"/>
    <w:rsid w:val="00E92DCD"/>
    <w:rsid w:val="00E96663"/>
    <w:rsid w:val="00E96F37"/>
    <w:rsid w:val="00EA0D21"/>
    <w:rsid w:val="00EA1F8E"/>
    <w:rsid w:val="00EA391F"/>
    <w:rsid w:val="00EA47CB"/>
    <w:rsid w:val="00EB366B"/>
    <w:rsid w:val="00EB3B1E"/>
    <w:rsid w:val="00EB3EF2"/>
    <w:rsid w:val="00EB47E8"/>
    <w:rsid w:val="00EB6673"/>
    <w:rsid w:val="00EB745C"/>
    <w:rsid w:val="00EC0A9F"/>
    <w:rsid w:val="00EC0BD0"/>
    <w:rsid w:val="00EC179B"/>
    <w:rsid w:val="00EC1FAF"/>
    <w:rsid w:val="00EC7F13"/>
    <w:rsid w:val="00ED0012"/>
    <w:rsid w:val="00ED0A3E"/>
    <w:rsid w:val="00ED0B4A"/>
    <w:rsid w:val="00ED0E2B"/>
    <w:rsid w:val="00ED2AA6"/>
    <w:rsid w:val="00ED30A8"/>
    <w:rsid w:val="00ED43CD"/>
    <w:rsid w:val="00EE1234"/>
    <w:rsid w:val="00EE1D7C"/>
    <w:rsid w:val="00EE346F"/>
    <w:rsid w:val="00EE4DFF"/>
    <w:rsid w:val="00EE6EE5"/>
    <w:rsid w:val="00EE79EE"/>
    <w:rsid w:val="00EE7DD7"/>
    <w:rsid w:val="00EF113F"/>
    <w:rsid w:val="00EF14C7"/>
    <w:rsid w:val="00EF2EBF"/>
    <w:rsid w:val="00EF3376"/>
    <w:rsid w:val="00EF58A9"/>
    <w:rsid w:val="00EF6150"/>
    <w:rsid w:val="00F02201"/>
    <w:rsid w:val="00F02CDF"/>
    <w:rsid w:val="00F05047"/>
    <w:rsid w:val="00F064DF"/>
    <w:rsid w:val="00F07991"/>
    <w:rsid w:val="00F11403"/>
    <w:rsid w:val="00F147B8"/>
    <w:rsid w:val="00F15034"/>
    <w:rsid w:val="00F223CF"/>
    <w:rsid w:val="00F22F52"/>
    <w:rsid w:val="00F24633"/>
    <w:rsid w:val="00F255D2"/>
    <w:rsid w:val="00F329D6"/>
    <w:rsid w:val="00F32A57"/>
    <w:rsid w:val="00F32D8A"/>
    <w:rsid w:val="00F33607"/>
    <w:rsid w:val="00F40C24"/>
    <w:rsid w:val="00F4445C"/>
    <w:rsid w:val="00F45AB3"/>
    <w:rsid w:val="00F47141"/>
    <w:rsid w:val="00F47541"/>
    <w:rsid w:val="00F516D7"/>
    <w:rsid w:val="00F51918"/>
    <w:rsid w:val="00F5619F"/>
    <w:rsid w:val="00F564C6"/>
    <w:rsid w:val="00F5657D"/>
    <w:rsid w:val="00F573E8"/>
    <w:rsid w:val="00F60CA4"/>
    <w:rsid w:val="00F629A6"/>
    <w:rsid w:val="00F6328A"/>
    <w:rsid w:val="00F66A67"/>
    <w:rsid w:val="00F66EC9"/>
    <w:rsid w:val="00F71A12"/>
    <w:rsid w:val="00F73818"/>
    <w:rsid w:val="00F751E5"/>
    <w:rsid w:val="00F76064"/>
    <w:rsid w:val="00F80E7D"/>
    <w:rsid w:val="00F83587"/>
    <w:rsid w:val="00F83620"/>
    <w:rsid w:val="00F83BE1"/>
    <w:rsid w:val="00F87BC1"/>
    <w:rsid w:val="00F9406D"/>
    <w:rsid w:val="00F94288"/>
    <w:rsid w:val="00F94A79"/>
    <w:rsid w:val="00F9564C"/>
    <w:rsid w:val="00F963EB"/>
    <w:rsid w:val="00F96559"/>
    <w:rsid w:val="00F97D16"/>
    <w:rsid w:val="00FA3837"/>
    <w:rsid w:val="00FA68BB"/>
    <w:rsid w:val="00FB0B4C"/>
    <w:rsid w:val="00FB4133"/>
    <w:rsid w:val="00FB4D0D"/>
    <w:rsid w:val="00FC1943"/>
    <w:rsid w:val="00FC4A08"/>
    <w:rsid w:val="00FD2ECF"/>
    <w:rsid w:val="00FD3630"/>
    <w:rsid w:val="00FD58FB"/>
    <w:rsid w:val="00FD684F"/>
    <w:rsid w:val="00FD6C40"/>
    <w:rsid w:val="00FE21E7"/>
    <w:rsid w:val="00FE70BF"/>
    <w:rsid w:val="00FF0B5E"/>
    <w:rsid w:val="00FF0DC5"/>
    <w:rsid w:val="00FF0EBF"/>
    <w:rsid w:val="00FF2737"/>
    <w:rsid w:val="00FF3127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15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5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Akapit z listą BS,Outlines a.b.c.,List_Paragraph,Multilevel para_II,Akapit z lista BS,List Paragraph1,# List Paragraph"/>
    <w:basedOn w:val="Normal"/>
    <w:link w:val="ListParagraphChar"/>
    <w:uiPriority w:val="1"/>
    <w:qFormat/>
    <w:rsid w:val="00104EE9"/>
    <w:pPr>
      <w:spacing w:after="160" w:line="259" w:lineRule="auto"/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E4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07BF5"/>
  </w:style>
  <w:style w:type="character" w:customStyle="1" w:styleId="Heading3Char">
    <w:name w:val="Heading 3 Char"/>
    <w:basedOn w:val="DefaultParagraphFont"/>
    <w:link w:val="Heading3"/>
    <w:uiPriority w:val="9"/>
    <w:semiHidden/>
    <w:rsid w:val="00332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A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3AE"/>
    <w:rPr>
      <w:color w:val="605E5C"/>
      <w:shd w:val="clear" w:color="auto" w:fill="E1DFDD"/>
    </w:rPr>
  </w:style>
  <w:style w:type="table" w:customStyle="1" w:styleId="Tabelgril1">
    <w:name w:val="Tabel grilă1"/>
    <w:basedOn w:val="TableNormal"/>
    <w:next w:val="TableGrid"/>
    <w:uiPriority w:val="39"/>
    <w:rsid w:val="0022364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child">
    <w:name w:val="first-child"/>
    <w:basedOn w:val="Normal"/>
    <w:rsid w:val="0005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BD0"/>
    <w:rPr>
      <w:vertAlign w:val="superscript"/>
    </w:rPr>
  </w:style>
  <w:style w:type="character" w:customStyle="1" w:styleId="ListParagraphChar">
    <w:name w:val="List Paragraph Char"/>
    <w:aliases w:val="lp1 Char,Heading x1 Char,Akapit z listą BS Char,Outlines a.b.c. Char,List_Paragraph Char,Multilevel para_II Char,Akapit z lista BS Char,List Paragraph1 Char,# List Paragraph Char"/>
    <w:link w:val="ListParagraph"/>
    <w:uiPriority w:val="34"/>
    <w:locked/>
    <w:rsid w:val="00EC0BD0"/>
  </w:style>
  <w:style w:type="numbering" w:customStyle="1" w:styleId="FrListare1">
    <w:name w:val="Fără Listare1"/>
    <w:next w:val="NoList"/>
    <w:uiPriority w:val="99"/>
    <w:semiHidden/>
    <w:unhideWhenUsed/>
    <w:rsid w:val="00B8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5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Akapit z listą BS,Outlines a.b.c.,List_Paragraph,Multilevel para_II,Akapit z lista BS,List Paragraph1,# List Paragraph"/>
    <w:basedOn w:val="Normal"/>
    <w:link w:val="ListParagraphChar"/>
    <w:uiPriority w:val="1"/>
    <w:qFormat/>
    <w:rsid w:val="00104EE9"/>
    <w:pPr>
      <w:spacing w:after="160" w:line="259" w:lineRule="auto"/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E4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07BF5"/>
  </w:style>
  <w:style w:type="character" w:customStyle="1" w:styleId="Heading3Char">
    <w:name w:val="Heading 3 Char"/>
    <w:basedOn w:val="DefaultParagraphFont"/>
    <w:link w:val="Heading3"/>
    <w:uiPriority w:val="9"/>
    <w:semiHidden/>
    <w:rsid w:val="00332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A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3AE"/>
    <w:rPr>
      <w:color w:val="605E5C"/>
      <w:shd w:val="clear" w:color="auto" w:fill="E1DFDD"/>
    </w:rPr>
  </w:style>
  <w:style w:type="table" w:customStyle="1" w:styleId="Tabelgril1">
    <w:name w:val="Tabel grilă1"/>
    <w:basedOn w:val="TableNormal"/>
    <w:next w:val="TableGrid"/>
    <w:uiPriority w:val="39"/>
    <w:rsid w:val="0022364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child">
    <w:name w:val="first-child"/>
    <w:basedOn w:val="Normal"/>
    <w:rsid w:val="0005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BD0"/>
    <w:rPr>
      <w:vertAlign w:val="superscript"/>
    </w:rPr>
  </w:style>
  <w:style w:type="character" w:customStyle="1" w:styleId="ListParagraphChar">
    <w:name w:val="List Paragraph Char"/>
    <w:aliases w:val="lp1 Char,Heading x1 Char,Akapit z listą BS Char,Outlines a.b.c. Char,List_Paragraph Char,Multilevel para_II Char,Akapit z lista BS Char,List Paragraph1 Char,# List Paragraph Char"/>
    <w:link w:val="ListParagraph"/>
    <w:uiPriority w:val="34"/>
    <w:locked/>
    <w:rsid w:val="00EC0BD0"/>
  </w:style>
  <w:style w:type="numbering" w:customStyle="1" w:styleId="FrListare1">
    <w:name w:val="Fără Listare1"/>
    <w:next w:val="NoList"/>
    <w:uiPriority w:val="99"/>
    <w:semiHidden/>
    <w:unhideWhenUsed/>
    <w:rsid w:val="00B8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C0E1C91A064F909380A995995F7B" ma:contentTypeVersion="13" ma:contentTypeDescription="Creați un document nou." ma:contentTypeScope="" ma:versionID="1f6abc61b15c740666003d853fc005e7">
  <xsd:schema xmlns:xsd="http://www.w3.org/2001/XMLSchema" xmlns:xs="http://www.w3.org/2001/XMLSchema" xmlns:p="http://schemas.microsoft.com/office/2006/metadata/properties" xmlns:ns2="26d9092a-828b-4954-abb1-acc52369256c" xmlns:ns3="b3f9bf9e-c1a0-45e5-b76a-d90761bfa0a5" targetNamespace="http://schemas.microsoft.com/office/2006/metadata/properties" ma:root="true" ma:fieldsID="f3bbc376049e305c7a567f58544af1b1" ns2:_="" ns3:_="">
    <xsd:import namespace="26d9092a-828b-4954-abb1-acc52369256c"/>
    <xsd:import namespace="b3f9bf9e-c1a0-45e5-b76a-d90761bfa0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092a-828b-4954-abb1-acc52369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ae63091-b8e2-4be0-be3d-8e1bb3d41241}" ma:internalName="TaxCatchAll" ma:showField="CatchAllData" ma:web="26d9092a-828b-4954-abb1-acc523692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9bf9e-c1a0-45e5-b76a-d90761bf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chete imagine" ma:readOnly="false" ma:fieldId="{5cf76f15-5ced-4ddc-b409-7134ff3c332f}" ma:taxonomyMulti="true" ma:sspId="343d112d-bae2-4fab-af4b-432a9093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d9092a-828b-4954-abb1-acc52369256c" xsi:nil="true"/>
    <lcf76f155ced4ddcb4097134ff3c332f xmlns="b3f9bf9e-c1a0-45e5-b76a-d90761bfa0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94A5-7F74-4790-B24C-9A8459BB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092a-828b-4954-abb1-acc52369256c"/>
    <ds:schemaRef ds:uri="b3f9bf9e-c1a0-45e5-b76a-d90761bf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2FB34-2CAD-4958-8182-070A7C75F741}">
  <ds:schemaRefs>
    <ds:schemaRef ds:uri="http://schemas.microsoft.com/office/2006/metadata/properties"/>
    <ds:schemaRef ds:uri="http://schemas.microsoft.com/office/infopath/2007/PartnerControls"/>
    <ds:schemaRef ds:uri="26d9092a-828b-4954-abb1-acc52369256c"/>
    <ds:schemaRef ds:uri="b3f9bf9e-c1a0-45e5-b76a-d90761bfa0a5"/>
  </ds:schemaRefs>
</ds:datastoreItem>
</file>

<file path=customXml/itemProps3.xml><?xml version="1.0" encoding="utf-8"?>
<ds:datastoreItem xmlns:ds="http://schemas.openxmlformats.org/officeDocument/2006/customXml" ds:itemID="{07F6F803-01CB-4A30-B7EA-EC00AA65D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E1091-DBA5-451D-8DC8-6079E16C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riscuri</dc:creator>
  <cp:keywords/>
  <dc:description/>
  <cp:lastModifiedBy>Dell</cp:lastModifiedBy>
  <cp:revision>16</cp:revision>
  <cp:lastPrinted>2022-09-14T19:17:00Z</cp:lastPrinted>
  <dcterms:created xsi:type="dcterms:W3CDTF">2022-09-15T14:24:00Z</dcterms:created>
  <dcterms:modified xsi:type="dcterms:W3CDTF">2022-11-27T21:37:00Z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0x01010095E8C0E1C91A064F909380A995995F7B</vt:lpwstr>
  </property>
  <property fmtid="{D5CDD505-2E9C-101B-9397-08002B2CF9AE}" pid="3" name="MediaServiceImageTags">
    <vt:lpwstr/>
  </property>
</Properties>
</file>